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7C10D8" w:rsidRDefault="002D0847" w:rsidP="007C10D8">
      <w:pPr>
        <w:spacing w:line="360" w:lineRule="auto"/>
        <w:jc w:val="center"/>
        <w:rPr>
          <w:b/>
          <w:color w:val="000000" w:themeColor="text1"/>
        </w:rPr>
      </w:pPr>
      <w:r w:rsidRPr="007C10D8">
        <w:rPr>
          <w:b/>
          <w:color w:val="000000" w:themeColor="text1"/>
        </w:rPr>
        <w:t>Тексты</w:t>
      </w:r>
      <w:r w:rsidR="00DE084F">
        <w:rPr>
          <w:b/>
          <w:color w:val="000000" w:themeColor="text1"/>
        </w:rPr>
        <w:t xml:space="preserve"> </w:t>
      </w:r>
      <w:r w:rsidRPr="007C10D8">
        <w:rPr>
          <w:b/>
          <w:color w:val="000000" w:themeColor="text1"/>
        </w:rPr>
        <w:t>положений</w:t>
      </w:r>
      <w:r w:rsidR="00DE084F">
        <w:rPr>
          <w:b/>
          <w:color w:val="000000" w:themeColor="text1"/>
        </w:rPr>
        <w:t xml:space="preserve"> </w:t>
      </w:r>
      <w:r w:rsidRPr="007C10D8">
        <w:rPr>
          <w:b/>
          <w:color w:val="000000" w:themeColor="text1"/>
        </w:rPr>
        <w:t>нормативных</w:t>
      </w:r>
      <w:r w:rsidR="00DE084F">
        <w:rPr>
          <w:b/>
          <w:color w:val="000000" w:themeColor="text1"/>
        </w:rPr>
        <w:t xml:space="preserve"> </w:t>
      </w:r>
      <w:r w:rsidRPr="007C10D8">
        <w:rPr>
          <w:b/>
          <w:color w:val="000000" w:themeColor="text1"/>
        </w:rPr>
        <w:t>правовых</w:t>
      </w:r>
      <w:r w:rsidR="00DE084F">
        <w:rPr>
          <w:b/>
          <w:color w:val="000000" w:themeColor="text1"/>
        </w:rPr>
        <w:t xml:space="preserve"> </w:t>
      </w:r>
      <w:r w:rsidRPr="007C10D8">
        <w:rPr>
          <w:b/>
          <w:color w:val="000000" w:themeColor="text1"/>
        </w:rPr>
        <w:t>актов,</w:t>
      </w:r>
      <w:r w:rsidR="00DE084F">
        <w:rPr>
          <w:b/>
          <w:color w:val="000000" w:themeColor="text1"/>
        </w:rPr>
        <w:t xml:space="preserve"> </w:t>
      </w:r>
      <w:r w:rsidRPr="007C10D8">
        <w:rPr>
          <w:b/>
          <w:color w:val="000000" w:themeColor="text1"/>
        </w:rPr>
        <w:t>содержащих</w:t>
      </w:r>
      <w:r w:rsidR="00DE084F">
        <w:rPr>
          <w:b/>
          <w:color w:val="000000" w:themeColor="text1"/>
        </w:rPr>
        <w:t xml:space="preserve"> </w:t>
      </w:r>
      <w:r w:rsidRPr="007C10D8">
        <w:rPr>
          <w:b/>
          <w:color w:val="000000" w:themeColor="text1"/>
        </w:rPr>
        <w:t>обязательные</w:t>
      </w:r>
      <w:r w:rsidR="00DE084F">
        <w:rPr>
          <w:b/>
          <w:color w:val="000000" w:themeColor="text1"/>
        </w:rPr>
        <w:t xml:space="preserve"> </w:t>
      </w:r>
      <w:r w:rsidRPr="007C10D8">
        <w:rPr>
          <w:b/>
          <w:color w:val="000000" w:themeColor="text1"/>
        </w:rPr>
        <w:t>требования,</w:t>
      </w:r>
      <w:r w:rsidR="00DE084F">
        <w:rPr>
          <w:b/>
          <w:color w:val="000000" w:themeColor="text1"/>
        </w:rPr>
        <w:t xml:space="preserve"> </w:t>
      </w:r>
      <w:r w:rsidRPr="007C10D8">
        <w:rPr>
          <w:b/>
          <w:color w:val="000000" w:themeColor="text1"/>
        </w:rPr>
        <w:t>соблюдение</w:t>
      </w:r>
      <w:r w:rsidR="00DE084F">
        <w:rPr>
          <w:b/>
          <w:color w:val="000000" w:themeColor="text1"/>
        </w:rPr>
        <w:t xml:space="preserve"> </w:t>
      </w:r>
      <w:r w:rsidRPr="007C10D8">
        <w:rPr>
          <w:b/>
          <w:color w:val="000000" w:themeColor="text1"/>
        </w:rPr>
        <w:t>которых</w:t>
      </w:r>
      <w:r w:rsidR="00DE084F">
        <w:rPr>
          <w:b/>
          <w:color w:val="000000" w:themeColor="text1"/>
        </w:rPr>
        <w:t xml:space="preserve"> </w:t>
      </w:r>
      <w:r w:rsidRPr="007C10D8">
        <w:rPr>
          <w:b/>
          <w:color w:val="000000" w:themeColor="text1"/>
        </w:rPr>
        <w:t>оценивается</w:t>
      </w:r>
      <w:r w:rsidR="00DE084F">
        <w:rPr>
          <w:b/>
          <w:color w:val="000000" w:themeColor="text1"/>
        </w:rPr>
        <w:t xml:space="preserve"> </w:t>
      </w:r>
      <w:r w:rsidRPr="007C10D8">
        <w:rPr>
          <w:b/>
          <w:color w:val="000000" w:themeColor="text1"/>
        </w:rPr>
        <w:t>при</w:t>
      </w:r>
      <w:r w:rsidR="00DE084F">
        <w:rPr>
          <w:b/>
          <w:color w:val="000000" w:themeColor="text1"/>
        </w:rPr>
        <w:t xml:space="preserve"> </w:t>
      </w:r>
      <w:r w:rsidRPr="007C10D8">
        <w:rPr>
          <w:b/>
          <w:color w:val="000000" w:themeColor="text1"/>
        </w:rPr>
        <w:t>проведении</w:t>
      </w:r>
      <w:r w:rsidR="00DE084F">
        <w:rPr>
          <w:b/>
          <w:color w:val="000000" w:themeColor="text1"/>
        </w:rPr>
        <w:t xml:space="preserve"> </w:t>
      </w:r>
      <w:r w:rsidRPr="007C10D8">
        <w:rPr>
          <w:b/>
          <w:color w:val="000000" w:themeColor="text1"/>
        </w:rPr>
        <w:t>мероприятий</w:t>
      </w:r>
      <w:r w:rsidR="00DE084F">
        <w:rPr>
          <w:b/>
          <w:color w:val="000000" w:themeColor="text1"/>
        </w:rPr>
        <w:t xml:space="preserve"> </w:t>
      </w:r>
      <w:r w:rsidRPr="007C10D8">
        <w:rPr>
          <w:b/>
          <w:color w:val="000000" w:themeColor="text1"/>
        </w:rPr>
        <w:t>по</w:t>
      </w:r>
      <w:r w:rsidR="00DE084F">
        <w:rPr>
          <w:b/>
          <w:color w:val="000000" w:themeColor="text1"/>
        </w:rPr>
        <w:t xml:space="preserve"> </w:t>
      </w:r>
      <w:r w:rsidRPr="007C10D8">
        <w:rPr>
          <w:b/>
          <w:color w:val="000000" w:themeColor="text1"/>
        </w:rPr>
        <w:t>контролю</w:t>
      </w:r>
      <w:r w:rsidR="00DE084F">
        <w:rPr>
          <w:b/>
          <w:color w:val="000000" w:themeColor="text1"/>
        </w:rPr>
        <w:t xml:space="preserve"> </w:t>
      </w:r>
      <w:r w:rsidRPr="007C10D8">
        <w:rPr>
          <w:b/>
          <w:color w:val="000000" w:themeColor="text1"/>
        </w:rPr>
        <w:t>при</w:t>
      </w:r>
      <w:r w:rsidR="00DE084F">
        <w:rPr>
          <w:b/>
          <w:color w:val="000000" w:themeColor="text1"/>
        </w:rPr>
        <w:t xml:space="preserve"> </w:t>
      </w:r>
      <w:r w:rsidRPr="007C10D8">
        <w:rPr>
          <w:b/>
          <w:color w:val="000000" w:themeColor="text1"/>
        </w:rPr>
        <w:t>осуществлении</w:t>
      </w:r>
      <w:r w:rsidR="00DE084F">
        <w:rPr>
          <w:b/>
          <w:color w:val="000000" w:themeColor="text1"/>
        </w:rPr>
        <w:t xml:space="preserve"> </w:t>
      </w:r>
      <w:r w:rsidR="00D673A3" w:rsidRPr="007C10D8">
        <w:rPr>
          <w:b/>
          <w:color w:val="000000" w:themeColor="text1"/>
        </w:rPr>
        <w:t>муниципального</w:t>
      </w:r>
      <w:r w:rsidR="00DE084F">
        <w:rPr>
          <w:b/>
          <w:color w:val="000000" w:themeColor="text1"/>
        </w:rPr>
        <w:t xml:space="preserve"> </w:t>
      </w:r>
      <w:r w:rsidRPr="007C10D8">
        <w:rPr>
          <w:b/>
          <w:color w:val="000000" w:themeColor="text1"/>
        </w:rPr>
        <w:t>земельного</w:t>
      </w:r>
      <w:r w:rsidR="00DE084F">
        <w:rPr>
          <w:b/>
          <w:color w:val="000000" w:themeColor="text1"/>
        </w:rPr>
        <w:t xml:space="preserve"> </w:t>
      </w:r>
      <w:r w:rsidR="00D673A3" w:rsidRPr="007C10D8">
        <w:rPr>
          <w:b/>
          <w:color w:val="000000" w:themeColor="text1"/>
        </w:rPr>
        <w:t>контроля на территории городского округа Кинель Самарской области</w:t>
      </w:r>
    </w:p>
    <w:tbl>
      <w:tblPr>
        <w:tblStyle w:val="a3"/>
        <w:tblW w:w="15134" w:type="dxa"/>
        <w:tblLook w:val="04A0"/>
      </w:tblPr>
      <w:tblGrid>
        <w:gridCol w:w="560"/>
        <w:gridCol w:w="2403"/>
        <w:gridCol w:w="12171"/>
      </w:tblGrid>
      <w:tr w:rsidR="006B3F49" w:rsidRPr="007C10D8" w:rsidTr="006B3F49">
        <w:tc>
          <w:tcPr>
            <w:tcW w:w="540" w:type="dxa"/>
          </w:tcPr>
          <w:p w:rsidR="006B3F49" w:rsidRPr="007C10D8" w:rsidRDefault="006B3F49" w:rsidP="007C10D8">
            <w:pPr>
              <w:spacing w:line="276" w:lineRule="auto"/>
              <w:jc w:val="center"/>
              <w:rPr>
                <w:b/>
                <w:sz w:val="24"/>
                <w:szCs w:val="24"/>
              </w:rPr>
            </w:pPr>
            <w:r w:rsidRPr="007C10D8">
              <w:rPr>
                <w:b/>
                <w:sz w:val="24"/>
                <w:szCs w:val="24"/>
              </w:rPr>
              <w:t>№ п/п</w:t>
            </w:r>
          </w:p>
        </w:tc>
        <w:tc>
          <w:tcPr>
            <w:tcW w:w="2403" w:type="dxa"/>
          </w:tcPr>
          <w:p w:rsidR="006B3F49" w:rsidRPr="007C10D8" w:rsidRDefault="006B3F49" w:rsidP="007C10D8">
            <w:pPr>
              <w:spacing w:line="276" w:lineRule="auto"/>
              <w:jc w:val="center"/>
              <w:rPr>
                <w:b/>
                <w:sz w:val="24"/>
                <w:szCs w:val="24"/>
              </w:rPr>
            </w:pPr>
            <w:r w:rsidRPr="007C10D8">
              <w:rPr>
                <w:b/>
                <w:sz w:val="24"/>
                <w:szCs w:val="24"/>
              </w:rPr>
              <w:t>Структурная единица</w:t>
            </w:r>
          </w:p>
        </w:tc>
        <w:tc>
          <w:tcPr>
            <w:tcW w:w="12191" w:type="dxa"/>
          </w:tcPr>
          <w:p w:rsidR="006B3F49" w:rsidRPr="007C10D8" w:rsidRDefault="006B3F49" w:rsidP="007C10D8">
            <w:pPr>
              <w:spacing w:line="276" w:lineRule="auto"/>
              <w:jc w:val="center"/>
              <w:rPr>
                <w:b/>
                <w:sz w:val="24"/>
                <w:szCs w:val="24"/>
              </w:rPr>
            </w:pPr>
            <w:r w:rsidRPr="007C10D8">
              <w:rPr>
                <w:b/>
                <w:sz w:val="24"/>
                <w:szCs w:val="24"/>
              </w:rPr>
              <w:t>Содержание положения нормативного правового акта</w:t>
            </w:r>
          </w:p>
        </w:tc>
      </w:tr>
      <w:tr w:rsidR="006B3F49" w:rsidRPr="007C10D8" w:rsidTr="006B3F49">
        <w:tc>
          <w:tcPr>
            <w:tcW w:w="15134" w:type="dxa"/>
            <w:gridSpan w:val="3"/>
          </w:tcPr>
          <w:p w:rsidR="002D0847" w:rsidRPr="007C10D8" w:rsidRDefault="002D0847" w:rsidP="007C10D8">
            <w:pPr>
              <w:spacing w:before="120" w:after="120" w:line="276" w:lineRule="auto"/>
              <w:ind w:firstLine="459"/>
              <w:jc w:val="center"/>
              <w:rPr>
                <w:b/>
                <w:sz w:val="24"/>
                <w:szCs w:val="24"/>
              </w:rPr>
            </w:pPr>
            <w:r w:rsidRPr="007C10D8">
              <w:rPr>
                <w:b/>
                <w:sz w:val="24"/>
                <w:szCs w:val="24"/>
              </w:rPr>
              <w:t>ЗемельныйкодексРоссийскойФедерации</w:t>
            </w:r>
            <w:r w:rsidR="0035028A" w:rsidRPr="0035028A">
              <w:rPr>
                <w:b/>
                <w:sz w:val="24"/>
                <w:szCs w:val="24"/>
              </w:rPr>
              <w:t>от 25.10.2001 N 136-ФЗ</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1</w:t>
            </w:r>
          </w:p>
        </w:tc>
        <w:tc>
          <w:tcPr>
            <w:tcW w:w="2403" w:type="dxa"/>
          </w:tcPr>
          <w:p w:rsidR="00990670" w:rsidRPr="007C10D8" w:rsidRDefault="00990670" w:rsidP="00990670">
            <w:pPr>
              <w:pStyle w:val="2"/>
              <w:shd w:val="clear" w:color="auto" w:fill="auto"/>
              <w:spacing w:before="0" w:after="0" w:line="240" w:lineRule="auto"/>
              <w:jc w:val="both"/>
              <w:rPr>
                <w:rStyle w:val="1"/>
                <w:color w:val="auto"/>
                <w:spacing w:val="0"/>
              </w:rPr>
            </w:pPr>
            <w:r w:rsidRPr="007C10D8">
              <w:rPr>
                <w:rStyle w:val="1"/>
                <w:color w:val="auto"/>
                <w:spacing w:val="0"/>
              </w:rPr>
              <w:t>Пункт 2</w:t>
            </w:r>
          </w:p>
          <w:p w:rsidR="007C10D8" w:rsidRPr="007C10D8" w:rsidRDefault="007C10D8" w:rsidP="007C10D8">
            <w:pPr>
              <w:pStyle w:val="2"/>
              <w:shd w:val="clear" w:color="auto" w:fill="auto"/>
              <w:spacing w:before="0" w:after="0" w:line="240" w:lineRule="auto"/>
              <w:jc w:val="both"/>
              <w:rPr>
                <w:rStyle w:val="1"/>
                <w:color w:val="auto"/>
                <w:spacing w:val="0"/>
              </w:rPr>
            </w:pPr>
            <w:r w:rsidRPr="007C10D8">
              <w:rPr>
                <w:rStyle w:val="1"/>
                <w:color w:val="auto"/>
                <w:spacing w:val="0"/>
              </w:rPr>
              <w:t>Статья 7</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5A6412" w:rsidRPr="007C10D8" w:rsidRDefault="005A6412" w:rsidP="007C10D8">
            <w:pPr>
              <w:shd w:val="clear" w:color="auto" w:fill="FFFFFF"/>
              <w:ind w:firstLine="459"/>
              <w:jc w:val="both"/>
              <w:rPr>
                <w:rFonts w:eastAsia="Times New Roman"/>
                <w:sz w:val="24"/>
                <w:szCs w:val="24"/>
                <w:lang w:eastAsia="ru-RU"/>
              </w:rPr>
            </w:pPr>
            <w:r w:rsidRPr="007C10D8">
              <w:rPr>
                <w:rFonts w:eastAsia="Times New Roman"/>
                <w:sz w:val="24"/>
                <w:szCs w:val="24"/>
                <w:lang w:eastAsia="ru-RU"/>
              </w:rPr>
              <w:t>Земли, указанные в пункте 1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5A6412" w:rsidRPr="007C10D8" w:rsidRDefault="005A6412" w:rsidP="007C10D8">
            <w:pPr>
              <w:shd w:val="clear" w:color="auto" w:fill="FFFFFF"/>
              <w:ind w:firstLine="459"/>
              <w:jc w:val="both"/>
              <w:rPr>
                <w:rFonts w:eastAsia="Times New Roman"/>
                <w:sz w:val="24"/>
                <w:szCs w:val="24"/>
                <w:lang w:eastAsia="ru-RU"/>
              </w:rPr>
            </w:pPr>
            <w:r w:rsidRPr="007C10D8">
              <w:rPr>
                <w:rFonts w:eastAsia="Times New Roman"/>
                <w:sz w:val="24"/>
                <w:szCs w:val="24"/>
                <w:lang w:eastAsia="ru-RU"/>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6B3F49" w:rsidRPr="007C10D8" w:rsidRDefault="005A6412" w:rsidP="007C10D8">
            <w:pPr>
              <w:shd w:val="clear" w:color="auto" w:fill="FFFFFF"/>
              <w:ind w:firstLine="459"/>
              <w:jc w:val="both"/>
              <w:rPr>
                <w:sz w:val="24"/>
                <w:szCs w:val="24"/>
              </w:rPr>
            </w:pPr>
            <w:r w:rsidRPr="007C10D8">
              <w:rPr>
                <w:rFonts w:eastAsia="Times New Roman"/>
                <w:sz w:val="24"/>
                <w:szCs w:val="24"/>
                <w:lang w:eastAsia="ru-RU"/>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w:t>
            </w:r>
            <w:r w:rsidR="007C10D8" w:rsidRPr="007C10D8">
              <w:rPr>
                <w:rFonts w:eastAsia="Times New Roman"/>
                <w:sz w:val="24"/>
                <w:szCs w:val="24"/>
                <w:lang w:eastAsia="ru-RU"/>
              </w:rPr>
              <w:t>земельного участка не требуется</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2</w:t>
            </w:r>
          </w:p>
        </w:tc>
        <w:tc>
          <w:tcPr>
            <w:tcW w:w="2403" w:type="dxa"/>
          </w:tcPr>
          <w:p w:rsidR="00990670" w:rsidRPr="007C10D8" w:rsidRDefault="00990670" w:rsidP="00990670">
            <w:pPr>
              <w:pStyle w:val="2"/>
              <w:shd w:val="clear" w:color="auto" w:fill="auto"/>
              <w:spacing w:before="0" w:after="0" w:line="240" w:lineRule="auto"/>
              <w:jc w:val="both"/>
              <w:rPr>
                <w:rStyle w:val="1"/>
                <w:color w:val="auto"/>
                <w:spacing w:val="0"/>
              </w:rPr>
            </w:pPr>
            <w:r w:rsidRPr="007C10D8">
              <w:rPr>
                <w:rStyle w:val="1"/>
                <w:color w:val="auto"/>
                <w:spacing w:val="0"/>
              </w:rPr>
              <w:t>Пункт 1</w:t>
            </w:r>
          </w:p>
          <w:p w:rsidR="007C10D8" w:rsidRPr="007C10D8" w:rsidRDefault="007C10D8" w:rsidP="007C10D8">
            <w:pPr>
              <w:pStyle w:val="2"/>
              <w:shd w:val="clear" w:color="auto" w:fill="auto"/>
              <w:spacing w:before="0" w:after="0" w:line="240" w:lineRule="auto"/>
              <w:jc w:val="both"/>
              <w:rPr>
                <w:rStyle w:val="1"/>
                <w:color w:val="auto"/>
                <w:spacing w:val="0"/>
              </w:rPr>
            </w:pPr>
            <w:r w:rsidRPr="007C10D8">
              <w:rPr>
                <w:rStyle w:val="1"/>
                <w:color w:val="auto"/>
                <w:spacing w:val="0"/>
              </w:rPr>
              <w:t>Статья 25</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5A6412" w:rsidP="007C10D8">
            <w:pPr>
              <w:ind w:firstLine="459"/>
              <w:jc w:val="both"/>
              <w:rPr>
                <w:sz w:val="24"/>
                <w:szCs w:val="24"/>
              </w:rPr>
            </w:pPr>
            <w:r w:rsidRPr="007C10D8">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w:t>
            </w:r>
            <w:r w:rsidR="007C10D8" w:rsidRPr="007C10D8">
              <w:rPr>
                <w:sz w:val="24"/>
                <w:szCs w:val="24"/>
              </w:rPr>
              <w:t>енной регистрации недвижимости"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3</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sidRPr="007C10D8">
              <w:rPr>
                <w:rStyle w:val="1"/>
                <w:color w:val="auto"/>
                <w:spacing w:val="0"/>
              </w:rPr>
              <w:t>Пункт 1</w:t>
            </w:r>
          </w:p>
          <w:p w:rsidR="006B3F49" w:rsidRPr="007C10D8" w:rsidRDefault="00990670" w:rsidP="007C10D8">
            <w:pPr>
              <w:pStyle w:val="2"/>
              <w:shd w:val="clear" w:color="auto" w:fill="auto"/>
              <w:spacing w:before="0" w:after="0" w:line="240" w:lineRule="auto"/>
              <w:jc w:val="both"/>
              <w:rPr>
                <w:rStyle w:val="1"/>
                <w:color w:val="auto"/>
                <w:spacing w:val="0"/>
              </w:rPr>
            </w:pPr>
            <w:r>
              <w:rPr>
                <w:rStyle w:val="1"/>
                <w:color w:val="auto"/>
                <w:spacing w:val="0"/>
              </w:rPr>
              <w:t>Статья 26</w:t>
            </w:r>
          </w:p>
        </w:tc>
        <w:tc>
          <w:tcPr>
            <w:tcW w:w="12191" w:type="dxa"/>
          </w:tcPr>
          <w:p w:rsidR="006B3F49" w:rsidRPr="007C10D8" w:rsidRDefault="005A6412" w:rsidP="007C10D8">
            <w:pPr>
              <w:ind w:firstLine="459"/>
              <w:jc w:val="both"/>
              <w:rPr>
                <w:sz w:val="24"/>
                <w:szCs w:val="24"/>
              </w:rPr>
            </w:pPr>
            <w:r w:rsidRPr="007C10D8">
              <w:rPr>
                <w:sz w:val="24"/>
                <w:szCs w:val="24"/>
              </w:rPr>
              <w:t>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4</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 xml:space="preserve">ункт 12 </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39.20</w:t>
            </w:r>
          </w:p>
          <w:p w:rsidR="006B3F49" w:rsidRPr="007C10D8" w:rsidRDefault="006B3F49" w:rsidP="007C10D8">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sz w:val="24"/>
                <w:szCs w:val="24"/>
              </w:rPr>
            </w:pPr>
            <w:r w:rsidRPr="007C10D8">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5</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39.33</w:t>
            </w: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проведение инженерных изысканий;</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капитальный или текущий ремонт линейного объекта;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4) осуществление геологического изучения недр;</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5A6412" w:rsidRPr="007C10D8" w:rsidRDefault="005A6412" w:rsidP="007C10D8">
            <w:pPr>
              <w:ind w:firstLine="459"/>
              <w:jc w:val="both"/>
              <w:rPr>
                <w:rFonts w:eastAsia="Times New Roman"/>
                <w:sz w:val="24"/>
                <w:szCs w:val="24"/>
                <w:lang w:eastAsia="ru-RU"/>
              </w:rPr>
            </w:pPr>
            <w:r w:rsidRPr="007C10D8">
              <w:rPr>
                <w:rFonts w:eastAsia="Times New Roman"/>
                <w:sz w:val="24"/>
                <w:szCs w:val="24"/>
                <w:lang w:eastAsia="ru-RU"/>
              </w:rPr>
              <w:t>7) возведение некапитальных строений, сооружений, предназначенных для осуществления товарнойаквакультуры (товарного рыбоводства);</w:t>
            </w:r>
          </w:p>
          <w:p w:rsidR="005A6412" w:rsidRPr="007C10D8" w:rsidRDefault="005A6412" w:rsidP="007C10D8">
            <w:pPr>
              <w:ind w:firstLine="459"/>
              <w:jc w:val="both"/>
              <w:rPr>
                <w:rFonts w:eastAsia="Times New Roman"/>
                <w:sz w:val="24"/>
                <w:szCs w:val="24"/>
                <w:lang w:eastAsia="ru-RU"/>
              </w:rPr>
            </w:pPr>
            <w:r w:rsidRPr="007C10D8">
              <w:rPr>
                <w:rFonts w:eastAsia="Times New Roman"/>
                <w:sz w:val="24"/>
                <w:szCs w:val="24"/>
                <w:lang w:eastAsia="ru-RU"/>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A6412" w:rsidRPr="007C10D8" w:rsidRDefault="005A6412" w:rsidP="007C10D8">
            <w:pPr>
              <w:ind w:firstLine="459"/>
              <w:jc w:val="both"/>
              <w:rPr>
                <w:rFonts w:eastAsia="Times New Roman"/>
                <w:sz w:val="24"/>
                <w:szCs w:val="24"/>
                <w:lang w:eastAsia="ru-RU"/>
              </w:rPr>
            </w:pPr>
            <w:r w:rsidRPr="007C10D8">
              <w:rPr>
                <w:rFonts w:eastAsia="Times New Roman"/>
                <w:sz w:val="24"/>
                <w:szCs w:val="24"/>
                <w:lang w:eastAsia="ru-RU"/>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7C10D8" w:rsidRDefault="006B3F49" w:rsidP="007C10D8">
            <w:pPr>
              <w:ind w:firstLine="459"/>
              <w:jc w:val="both"/>
              <w:rPr>
                <w:sz w:val="24"/>
                <w:szCs w:val="24"/>
              </w:rPr>
            </w:pPr>
            <w:r w:rsidRPr="007C10D8">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6</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39.35</w:t>
            </w: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w:t>
            </w:r>
            <w:r w:rsidRPr="007C10D8">
              <w:rPr>
                <w:rFonts w:eastAsia="Times New Roman"/>
                <w:sz w:val="24"/>
                <w:szCs w:val="24"/>
                <w:lang w:eastAsia="ru-RU"/>
              </w:rPr>
              <w:lastRenderedPageBreak/>
              <w:t>лица, которые пользовались такими землями или земельными участками, обязаны:</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7C10D8" w:rsidRDefault="006B3F49" w:rsidP="007C10D8">
            <w:pPr>
              <w:ind w:firstLine="459"/>
              <w:jc w:val="both"/>
              <w:rPr>
                <w:sz w:val="24"/>
                <w:szCs w:val="24"/>
              </w:rPr>
            </w:pPr>
            <w:r w:rsidRPr="007C10D8">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7</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 xml:space="preserve">ункты 1, 2 </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39.36</w:t>
            </w:r>
          </w:p>
          <w:p w:rsidR="007C10D8" w:rsidRPr="007C10D8" w:rsidRDefault="007C10D8"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7C10D8" w:rsidRDefault="006B3F49" w:rsidP="007C10D8">
            <w:pPr>
              <w:ind w:firstLine="459"/>
              <w:jc w:val="both"/>
              <w:rPr>
                <w:sz w:val="24"/>
                <w:szCs w:val="24"/>
              </w:rPr>
            </w:pPr>
            <w:r w:rsidRPr="007C10D8">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8</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42</w:t>
            </w: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своевременно производить платежи за землю;</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5A6412" w:rsidRPr="007C10D8" w:rsidRDefault="005A6412" w:rsidP="007C10D8">
            <w:pPr>
              <w:ind w:firstLine="459"/>
              <w:jc w:val="both"/>
              <w:rPr>
                <w:rFonts w:eastAsia="Times New Roman"/>
                <w:sz w:val="24"/>
                <w:szCs w:val="24"/>
                <w:lang w:eastAsia="ru-RU"/>
              </w:rPr>
            </w:pPr>
            <w:r w:rsidRPr="007C10D8">
              <w:rPr>
                <w:rFonts w:eastAsia="Times New Roman"/>
                <w:sz w:val="24"/>
                <w:szCs w:val="24"/>
                <w:lang w:eastAsia="ru-RU"/>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B3F49" w:rsidRPr="007C10D8" w:rsidRDefault="006B3F49" w:rsidP="007C10D8">
            <w:pPr>
              <w:ind w:firstLine="459"/>
              <w:jc w:val="both"/>
              <w:rPr>
                <w:sz w:val="24"/>
                <w:szCs w:val="24"/>
              </w:rPr>
            </w:pPr>
            <w:r w:rsidRPr="007C10D8">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9</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ункты 1, 2</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lastRenderedPageBreak/>
              <w:t>Статья 56</w:t>
            </w:r>
          </w:p>
          <w:p w:rsidR="006B3F49" w:rsidRPr="007C10D8" w:rsidRDefault="006B3F49" w:rsidP="007C10D8">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lastRenderedPageBreak/>
              <w:t xml:space="preserve">1. Права на землю могут быть ограничены по основаниям, установленным настоящим Кодексом, </w:t>
            </w:r>
            <w:r w:rsidRPr="007C10D8">
              <w:rPr>
                <w:rFonts w:eastAsia="Times New Roman"/>
                <w:sz w:val="24"/>
                <w:szCs w:val="24"/>
                <w:lang w:eastAsia="ru-RU"/>
              </w:rPr>
              <w:lastRenderedPageBreak/>
              <w:t>федеральными законами.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Могут устанавливаться следующие ограничения прав на землю:</w:t>
            </w:r>
          </w:p>
          <w:p w:rsidR="00336DF1" w:rsidRPr="007C10D8" w:rsidRDefault="00336DF1" w:rsidP="007C10D8">
            <w:pPr>
              <w:ind w:firstLine="459"/>
              <w:jc w:val="both"/>
              <w:rPr>
                <w:rFonts w:eastAsia="Times New Roman"/>
                <w:sz w:val="24"/>
                <w:szCs w:val="24"/>
                <w:lang w:eastAsia="ru-RU"/>
              </w:rPr>
            </w:pPr>
            <w:r w:rsidRPr="007C10D8">
              <w:rPr>
                <w:rFonts w:eastAsia="Times New Roman"/>
                <w:sz w:val="24"/>
                <w:szCs w:val="24"/>
                <w:lang w:eastAsia="ru-RU"/>
              </w:rPr>
              <w:t>1) ограничения использования земельных участков в зонах с особыми условиями использования территорий;</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7C10D8" w:rsidRDefault="006B3F49" w:rsidP="007C10D8">
            <w:pPr>
              <w:ind w:firstLine="459"/>
              <w:jc w:val="both"/>
              <w:rPr>
                <w:sz w:val="24"/>
                <w:szCs w:val="24"/>
              </w:rPr>
            </w:pPr>
            <w:r w:rsidRPr="007C10D8">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10</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Подпункт 4</w:t>
            </w:r>
          </w:p>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 2</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60</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7C10D8" w:rsidRDefault="006B3F49" w:rsidP="007C10D8">
            <w:pPr>
              <w:ind w:firstLine="459"/>
              <w:jc w:val="both"/>
              <w:rPr>
                <w:sz w:val="24"/>
                <w:szCs w:val="24"/>
              </w:rPr>
            </w:pPr>
            <w:r w:rsidRPr="007C10D8">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11</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78</w:t>
            </w:r>
          </w:p>
        </w:tc>
        <w:tc>
          <w:tcPr>
            <w:tcW w:w="12191" w:type="dxa"/>
          </w:tcPr>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казачьими обществами;</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w:t>
            </w:r>
            <w:r w:rsidRPr="007C10D8">
              <w:rPr>
                <w:rFonts w:eastAsia="Times New Roman"/>
                <w:sz w:val="24"/>
                <w:szCs w:val="24"/>
                <w:lang w:eastAsia="ru-RU"/>
              </w:rPr>
              <w:lastRenderedPageBreak/>
              <w:t>для нужд сельского хозяйства без перевода земель сельскохозяйственного назначения в земли иных категорий.</w:t>
            </w:r>
          </w:p>
          <w:p w:rsidR="00722EED" w:rsidRPr="007C10D8" w:rsidRDefault="00722EED" w:rsidP="007C10D8">
            <w:pPr>
              <w:ind w:firstLine="459"/>
              <w:jc w:val="both"/>
              <w:rPr>
                <w:rFonts w:eastAsia="Times New Roman"/>
                <w:sz w:val="24"/>
                <w:szCs w:val="24"/>
                <w:lang w:eastAsia="ru-RU"/>
              </w:rPr>
            </w:pPr>
            <w:r w:rsidRPr="007C10D8">
              <w:rPr>
                <w:rFonts w:eastAsia="Times New Roman"/>
                <w:sz w:val="24"/>
                <w:szCs w:val="24"/>
                <w:lang w:eastAsia="ru-RU"/>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B3F49" w:rsidRPr="007C10D8" w:rsidRDefault="00722EED" w:rsidP="007C10D8">
            <w:pPr>
              <w:ind w:firstLine="459"/>
              <w:jc w:val="both"/>
              <w:rPr>
                <w:sz w:val="24"/>
                <w:szCs w:val="24"/>
              </w:rPr>
            </w:pPr>
            <w:r w:rsidRPr="007C10D8">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пунктом 2 настоящей статьи и осуществления деятельности, предусмотренной пунктом 3 настоящей статьи.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12</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1, 4</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79</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7C10D8" w:rsidRDefault="00722EED" w:rsidP="007C10D8">
            <w:pPr>
              <w:ind w:firstLine="459"/>
              <w:jc w:val="both"/>
              <w:rPr>
                <w:sz w:val="24"/>
                <w:szCs w:val="24"/>
              </w:rPr>
            </w:pPr>
            <w:r w:rsidRPr="007C10D8">
              <w:rPr>
                <w:rFonts w:eastAsia="Times New Roman"/>
                <w:sz w:val="24"/>
                <w:szCs w:val="24"/>
                <w:lang w:eastAsia="ru-RU"/>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13</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85</w:t>
            </w: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жилым;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общественно-деловым;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производственным;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4) инженерных и транспортных инфраструктур;</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5) рекреационным;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6) сельскохозяйственного использования;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7) специального назначения;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8) военных объектов;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9) иным территориальным зонам.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w:t>
            </w:r>
            <w:r w:rsidRPr="007C10D8">
              <w:rPr>
                <w:rFonts w:eastAsia="Times New Roman"/>
                <w:sz w:val="24"/>
                <w:szCs w:val="24"/>
                <w:lang w:eastAsia="ru-RU"/>
              </w:rPr>
              <w:lastRenderedPageBreak/>
              <w:t>производственного, рекреационного и иных видов использования земельных участков).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виды их использования не входят в перечень видов разрешенного использования;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w:t>
            </w:r>
            <w:r w:rsidRPr="007C10D8">
              <w:rPr>
                <w:rFonts w:eastAsia="Times New Roman"/>
                <w:sz w:val="24"/>
                <w:szCs w:val="24"/>
                <w:lang w:eastAsia="ru-RU"/>
              </w:rPr>
              <w:lastRenderedPageBreak/>
              <w:t>градостроительным регламентам.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7C10D8" w:rsidRDefault="006B3F49" w:rsidP="007C10D8">
            <w:pPr>
              <w:ind w:firstLine="459"/>
              <w:jc w:val="both"/>
              <w:rPr>
                <w:sz w:val="24"/>
                <w:szCs w:val="24"/>
              </w:rPr>
            </w:pPr>
            <w:r w:rsidRPr="007C10D8">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14</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3, 6</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87</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7C10D8" w:rsidRDefault="006B3F49" w:rsidP="007C10D8">
            <w:pPr>
              <w:ind w:firstLine="459"/>
              <w:jc w:val="both"/>
              <w:rPr>
                <w:sz w:val="24"/>
                <w:szCs w:val="24"/>
              </w:rPr>
            </w:pPr>
            <w:r w:rsidRPr="007C10D8">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15</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88</w:t>
            </w: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 xml:space="preserve">1. Землями промышленности признаются земли, которые используются или предназначены для обеспечения </w:t>
            </w:r>
            <w:r w:rsidRPr="007C10D8">
              <w:rPr>
                <w:rFonts w:eastAsia="Times New Roman"/>
                <w:sz w:val="24"/>
                <w:szCs w:val="24"/>
                <w:lang w:eastAsia="ru-RU"/>
              </w:rPr>
              <w:lastRenderedPageBreak/>
              <w:t>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w:t>
            </w:r>
            <w:r w:rsidR="00722EED" w:rsidRPr="007C10D8">
              <w:rPr>
                <w:rFonts w:eastAsia="Times New Roman"/>
                <w:sz w:val="24"/>
                <w:szCs w:val="24"/>
                <w:lang w:eastAsia="ru-RU"/>
              </w:rPr>
              <w:t>нкте 1 настоящей статьи земель.</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16</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1, 2</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89</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w:t>
            </w:r>
            <w:r w:rsidR="00722EED" w:rsidRPr="007C10D8">
              <w:rPr>
                <w:rFonts w:eastAsia="Times New Roman"/>
                <w:sz w:val="24"/>
                <w:szCs w:val="24"/>
                <w:lang w:eastAsia="ru-RU"/>
              </w:rPr>
              <w:t>ике объектов электроэнергетики.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17</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1-6</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90</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w:t>
            </w:r>
            <w:r w:rsidR="00CB7EA8" w:rsidRPr="007C10D8">
              <w:rPr>
                <w:rFonts w:eastAsia="Times New Roman"/>
                <w:sz w:val="24"/>
                <w:szCs w:val="24"/>
                <w:lang w:eastAsia="ru-RU"/>
              </w:rPr>
              <w:t xml:space="preserve">о, железнодорожного, воздушного, трубопроводного </w:t>
            </w:r>
            <w:r w:rsidRPr="007C10D8">
              <w:rPr>
                <w:rFonts w:eastAsia="Times New Roman"/>
                <w:sz w:val="24"/>
                <w:szCs w:val="24"/>
                <w:lang w:eastAsia="ru-RU"/>
              </w:rPr>
              <w:t>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размещения железнодорожных путей;</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3) установления полос отвода.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w:t>
            </w:r>
            <w:r w:rsidRPr="007C10D8">
              <w:rPr>
                <w:rFonts w:eastAsia="Times New Roman"/>
                <w:sz w:val="24"/>
                <w:szCs w:val="24"/>
                <w:lang w:eastAsia="ru-RU"/>
              </w:rPr>
              <w:lastRenderedPageBreak/>
              <w:t>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Порядок установления и использования полос отвода и охранных зон железных дорог определяется Правительством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размещения автомобильных дорог;</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установления полос отвода автомобильных дорог.</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размещения искусственно созданных внутренних водных путей;</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выделения береговой полосы.</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7C10D8" w:rsidRDefault="006B3F49" w:rsidP="007C10D8">
            <w:pPr>
              <w:ind w:firstLine="459"/>
              <w:jc w:val="both"/>
              <w:rPr>
                <w:sz w:val="24"/>
                <w:szCs w:val="24"/>
              </w:rPr>
            </w:pPr>
            <w:r w:rsidRPr="007C10D8">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18</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91</w:t>
            </w: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7C10D8" w:rsidRDefault="006B3F49" w:rsidP="007C10D8">
            <w:pPr>
              <w:ind w:firstLine="459"/>
              <w:jc w:val="both"/>
              <w:rPr>
                <w:sz w:val="24"/>
                <w:szCs w:val="24"/>
              </w:rPr>
            </w:pPr>
            <w:r w:rsidRPr="007C10D8">
              <w:rPr>
                <w:rFonts w:eastAsia="Times New Roman"/>
                <w:sz w:val="24"/>
                <w:szCs w:val="24"/>
                <w:lang w:eastAsia="ru-RU"/>
              </w:rPr>
              <w:t>5) наземные сооружения и инфраструктуру спутниковой связи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19</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Пункты 1, 2</w:t>
            </w:r>
          </w:p>
          <w:p w:rsid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Статья 92</w:t>
            </w:r>
          </w:p>
          <w:p w:rsidR="006B3F49" w:rsidRPr="007C10D8" w:rsidRDefault="006B3F49" w:rsidP="007C10D8">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C10D8" w:rsidRDefault="006B3F49" w:rsidP="007C10D8">
            <w:pPr>
              <w:ind w:firstLine="459"/>
              <w:jc w:val="both"/>
              <w:rPr>
                <w:sz w:val="24"/>
                <w:szCs w:val="24"/>
              </w:rPr>
            </w:pPr>
            <w:r w:rsidRPr="007C10D8">
              <w:rPr>
                <w:rFonts w:eastAsia="Times New Roman"/>
                <w:sz w:val="24"/>
                <w:szCs w:val="24"/>
                <w:lang w:eastAsia="ru-RU"/>
              </w:rPr>
              <w:t xml:space="preserve">2. В целях обеспечения космической деятельности могут предоставляться земельные участки для размещения </w:t>
            </w:r>
            <w:r w:rsidRPr="007C10D8">
              <w:rPr>
                <w:rFonts w:eastAsia="Times New Roman"/>
                <w:sz w:val="24"/>
                <w:szCs w:val="24"/>
                <w:lang w:eastAsia="ru-RU"/>
              </w:rPr>
              <w:lastRenderedPageBreak/>
              <w:t>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20</w:t>
            </w:r>
          </w:p>
        </w:tc>
        <w:tc>
          <w:tcPr>
            <w:tcW w:w="2403" w:type="dxa"/>
          </w:tcPr>
          <w:p w:rsidR="006B3F49" w:rsidRPr="007C10D8" w:rsidRDefault="007C10D8"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93</w:t>
            </w: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В целях обеспечения обороны могут предоставляться земельные участки для: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w:t>
            </w:r>
            <w:r w:rsidRPr="007C10D8">
              <w:rPr>
                <w:rFonts w:eastAsia="Times New Roman"/>
                <w:sz w:val="24"/>
                <w:szCs w:val="24"/>
                <w:lang w:eastAsia="ru-RU"/>
              </w:rPr>
              <w:lastRenderedPageBreak/>
              <w:t>хозяйственной, промысловой и иной деятельности, определяются законодательством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 xml:space="preserve">Исполнительные органы государственной власти и органы местного самоуправления, предусмотренные </w:t>
            </w:r>
            <w:hyperlink r:id="rId8" w:history="1">
              <w:r w:rsidRPr="007C10D8">
                <w:rPr>
                  <w:rStyle w:val="a5"/>
                  <w:rFonts w:eastAsia="Times New Roman"/>
                  <w:color w:val="000000" w:themeColor="text1"/>
                  <w:sz w:val="24"/>
                  <w:szCs w:val="24"/>
                  <w:u w:val="none"/>
                  <w:lang w:eastAsia="ru-RU"/>
                </w:rPr>
                <w:t>статьей 39.2</w:t>
              </w:r>
            </w:hyperlink>
            <w:r w:rsidRPr="007C10D8">
              <w:rPr>
                <w:rFonts w:eastAsia="Times New Roman"/>
                <w:sz w:val="24"/>
                <w:szCs w:val="24"/>
                <w:lang w:eastAsia="ru-RU"/>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B7EA8" w:rsidRPr="007C10D8" w:rsidRDefault="00CB7EA8" w:rsidP="007C10D8">
            <w:pPr>
              <w:autoSpaceDE w:val="0"/>
              <w:autoSpaceDN w:val="0"/>
              <w:adjustRightInd w:val="0"/>
              <w:ind w:firstLine="540"/>
              <w:jc w:val="both"/>
              <w:rPr>
                <w:rFonts w:eastAsiaTheme="minorHAnsi"/>
                <w:sz w:val="24"/>
                <w:szCs w:val="24"/>
              </w:rPr>
            </w:pPr>
            <w:r w:rsidRPr="007C10D8">
              <w:rPr>
                <w:rFonts w:eastAsiaTheme="minorHAnsi"/>
                <w:sz w:val="24"/>
                <w:szCs w:val="24"/>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9" w:history="1">
              <w:r w:rsidRPr="007C10D8">
                <w:rPr>
                  <w:rFonts w:eastAsiaTheme="minorHAnsi"/>
                  <w:color w:val="000000" w:themeColor="text1"/>
                  <w:sz w:val="24"/>
                  <w:szCs w:val="24"/>
                </w:rPr>
                <w:t>порядке</w:t>
              </w:r>
            </w:hyperlink>
            <w:r w:rsidRPr="007C10D8">
              <w:rPr>
                <w:rFonts w:eastAsiaTheme="minorHAnsi"/>
                <w:sz w:val="24"/>
                <w:szCs w:val="24"/>
              </w:rPr>
              <w:t>, установленном Правительством Российской Федерации.</w:t>
            </w:r>
          </w:p>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w:t>
            </w:r>
            <w:r w:rsidR="00CB7EA8" w:rsidRPr="007C10D8">
              <w:rPr>
                <w:rFonts w:eastAsia="Times New Roman"/>
                <w:sz w:val="24"/>
                <w:szCs w:val="24"/>
                <w:lang w:eastAsia="ru-RU"/>
              </w:rPr>
              <w:t xml:space="preserve"> статьей 51 настоящего Кодекса.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21</w:t>
            </w:r>
          </w:p>
        </w:tc>
        <w:tc>
          <w:tcPr>
            <w:tcW w:w="2403" w:type="dxa"/>
          </w:tcPr>
          <w:p w:rsidR="00990670" w:rsidRDefault="00990670" w:rsidP="007C10D8">
            <w:pPr>
              <w:jc w:val="both"/>
              <w:rPr>
                <w:rStyle w:val="1"/>
                <w:rFonts w:eastAsia="Calibri"/>
                <w:color w:val="auto"/>
                <w:spacing w:val="0"/>
              </w:rPr>
            </w:pPr>
            <w:r>
              <w:rPr>
                <w:rStyle w:val="1"/>
                <w:rFonts w:eastAsia="Calibri"/>
                <w:color w:val="auto"/>
                <w:spacing w:val="0"/>
              </w:rPr>
              <w:t>П</w:t>
            </w:r>
            <w:r w:rsidRPr="007C10D8">
              <w:rPr>
                <w:rStyle w:val="1"/>
                <w:rFonts w:eastAsia="Calibri"/>
                <w:color w:val="auto"/>
                <w:spacing w:val="0"/>
              </w:rPr>
              <w:t>ункт 7</w:t>
            </w:r>
          </w:p>
          <w:p w:rsidR="007C10D8" w:rsidRDefault="007C10D8" w:rsidP="007C10D8">
            <w:pPr>
              <w:jc w:val="both"/>
              <w:rPr>
                <w:rStyle w:val="1"/>
                <w:rFonts w:eastAsia="Calibri"/>
                <w:color w:val="auto"/>
                <w:spacing w:val="0"/>
              </w:rPr>
            </w:pPr>
            <w:r>
              <w:rPr>
                <w:rStyle w:val="1"/>
                <w:rFonts w:eastAsia="Calibri"/>
                <w:color w:val="auto"/>
                <w:spacing w:val="0"/>
              </w:rPr>
              <w:t>Статья 95</w:t>
            </w:r>
          </w:p>
          <w:p w:rsidR="006B3F49" w:rsidRPr="007C10D8" w:rsidRDefault="006B3F49" w:rsidP="007C10D8">
            <w:pPr>
              <w:jc w:val="both"/>
              <w:rPr>
                <w:sz w:val="24"/>
                <w:szCs w:val="24"/>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t>7. На землях особо охраняемых природных территорий федерального значения запрещаются:</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7C10D8" w:rsidRDefault="00CB7EA8" w:rsidP="007C10D8">
            <w:pPr>
              <w:ind w:firstLine="459"/>
              <w:jc w:val="both"/>
              <w:rPr>
                <w:sz w:val="24"/>
                <w:szCs w:val="24"/>
              </w:rPr>
            </w:pPr>
            <w:r w:rsidRPr="007C10D8">
              <w:rPr>
                <w:rFonts w:eastAsia="Times New Roman"/>
                <w:sz w:val="24"/>
                <w:szCs w:val="24"/>
                <w:lang w:eastAsia="ru-RU"/>
              </w:rPr>
              <w:t>4) иные виды деятельности, запрещенные федеральными законами.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22</w:t>
            </w:r>
          </w:p>
        </w:tc>
        <w:tc>
          <w:tcPr>
            <w:tcW w:w="2403" w:type="dxa"/>
          </w:tcPr>
          <w:p w:rsidR="00990670" w:rsidRDefault="00990670" w:rsidP="00990670">
            <w:pPr>
              <w:jc w:val="both"/>
              <w:rPr>
                <w:rStyle w:val="1"/>
                <w:rFonts w:eastAsia="Calibri"/>
                <w:color w:val="auto"/>
                <w:spacing w:val="0"/>
              </w:rPr>
            </w:pPr>
            <w:r>
              <w:rPr>
                <w:rStyle w:val="1"/>
                <w:rFonts w:eastAsia="Calibri"/>
                <w:color w:val="auto"/>
                <w:spacing w:val="0"/>
              </w:rPr>
              <w:t>Пункты 2, 4</w:t>
            </w:r>
          </w:p>
          <w:p w:rsidR="007C10D8" w:rsidRDefault="007C10D8" w:rsidP="007C10D8">
            <w:pPr>
              <w:jc w:val="both"/>
              <w:rPr>
                <w:rStyle w:val="1"/>
                <w:rFonts w:eastAsia="Calibri"/>
                <w:color w:val="auto"/>
                <w:spacing w:val="0"/>
              </w:rPr>
            </w:pPr>
            <w:r>
              <w:rPr>
                <w:rStyle w:val="1"/>
                <w:rFonts w:eastAsia="Calibri"/>
                <w:color w:val="auto"/>
                <w:spacing w:val="0"/>
              </w:rPr>
              <w:t>Статья 97</w:t>
            </w:r>
          </w:p>
          <w:p w:rsidR="006B3F49" w:rsidRPr="007C10D8" w:rsidRDefault="006B3F49" w:rsidP="00990670">
            <w:pPr>
              <w:jc w:val="both"/>
              <w:rPr>
                <w:sz w:val="24"/>
                <w:szCs w:val="24"/>
              </w:rPr>
            </w:pPr>
          </w:p>
        </w:tc>
        <w:tc>
          <w:tcPr>
            <w:tcW w:w="12191" w:type="dxa"/>
          </w:tcPr>
          <w:p w:rsidR="006B3F49" w:rsidRPr="007C10D8" w:rsidRDefault="006B3F49" w:rsidP="007C10D8">
            <w:pPr>
              <w:ind w:firstLine="459"/>
              <w:jc w:val="both"/>
              <w:rPr>
                <w:rFonts w:eastAsia="Times New Roman"/>
                <w:sz w:val="24"/>
                <w:szCs w:val="24"/>
                <w:lang w:eastAsia="ru-RU"/>
              </w:rPr>
            </w:pPr>
            <w:r w:rsidRPr="007C10D8">
              <w:rPr>
                <w:rFonts w:eastAsia="Times New Roman"/>
                <w:sz w:val="24"/>
                <w:szCs w:val="24"/>
                <w:lang w:eastAsia="ru-RU"/>
              </w:rPr>
              <w:lastRenderedPageBreak/>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w:t>
            </w:r>
            <w:r w:rsidRPr="007C10D8">
              <w:rPr>
                <w:rFonts w:eastAsia="Times New Roman"/>
                <w:sz w:val="24"/>
                <w:szCs w:val="24"/>
                <w:lang w:eastAsia="ru-RU"/>
              </w:rPr>
              <w:lastRenderedPageBreak/>
              <w:t>субъектов Российской Федерации и нормативными правовыми актами органов местного самоуправления.</w:t>
            </w:r>
          </w:p>
          <w:p w:rsidR="006B3F49" w:rsidRPr="007C10D8" w:rsidRDefault="006B3F49" w:rsidP="007C10D8">
            <w:pPr>
              <w:ind w:firstLine="459"/>
              <w:jc w:val="both"/>
              <w:rPr>
                <w:sz w:val="24"/>
                <w:szCs w:val="24"/>
              </w:rPr>
            </w:pPr>
            <w:r w:rsidRPr="007C10D8">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23</w:t>
            </w:r>
          </w:p>
        </w:tc>
        <w:tc>
          <w:tcPr>
            <w:tcW w:w="2403" w:type="dxa"/>
          </w:tcPr>
          <w:p w:rsidR="00990670" w:rsidRDefault="00990670" w:rsidP="00990670">
            <w:pPr>
              <w:jc w:val="both"/>
              <w:rPr>
                <w:rStyle w:val="1"/>
                <w:rFonts w:eastAsia="Calibri"/>
                <w:color w:val="auto"/>
                <w:spacing w:val="0"/>
              </w:rPr>
            </w:pPr>
            <w:r>
              <w:rPr>
                <w:rStyle w:val="1"/>
                <w:rFonts w:eastAsia="Calibri"/>
                <w:color w:val="auto"/>
                <w:spacing w:val="0"/>
              </w:rPr>
              <w:t>Пункты 2, 3</w:t>
            </w:r>
          </w:p>
          <w:p w:rsidR="007C10D8" w:rsidRDefault="007C10D8" w:rsidP="007C10D8">
            <w:pPr>
              <w:jc w:val="both"/>
              <w:rPr>
                <w:rStyle w:val="1"/>
                <w:rFonts w:eastAsia="Calibri"/>
                <w:color w:val="auto"/>
                <w:spacing w:val="0"/>
              </w:rPr>
            </w:pPr>
            <w:r>
              <w:rPr>
                <w:rStyle w:val="1"/>
                <w:rFonts w:eastAsia="Calibri"/>
                <w:color w:val="auto"/>
                <w:spacing w:val="0"/>
              </w:rPr>
              <w:t>Статья 98</w:t>
            </w:r>
          </w:p>
          <w:p w:rsidR="006B3F49" w:rsidRPr="007C10D8" w:rsidRDefault="006B3F49" w:rsidP="00990670">
            <w:pPr>
              <w:jc w:val="both"/>
              <w:rPr>
                <w:sz w:val="24"/>
                <w:szCs w:val="24"/>
              </w:rPr>
            </w:pPr>
          </w:p>
        </w:tc>
        <w:tc>
          <w:tcPr>
            <w:tcW w:w="12191" w:type="dxa"/>
          </w:tcPr>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7C10D8" w:rsidRDefault="00CB7EA8" w:rsidP="007C10D8">
            <w:pPr>
              <w:ind w:firstLine="459"/>
              <w:jc w:val="both"/>
              <w:rPr>
                <w:sz w:val="24"/>
                <w:szCs w:val="24"/>
              </w:rPr>
            </w:pPr>
            <w:r w:rsidRPr="007C10D8">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24</w:t>
            </w:r>
          </w:p>
        </w:tc>
        <w:tc>
          <w:tcPr>
            <w:tcW w:w="2403" w:type="dxa"/>
          </w:tcPr>
          <w:p w:rsidR="00990670" w:rsidRDefault="00990670" w:rsidP="00990670">
            <w:pPr>
              <w:jc w:val="both"/>
              <w:rPr>
                <w:rStyle w:val="1"/>
                <w:rFonts w:eastAsia="Calibri"/>
                <w:color w:val="auto"/>
                <w:spacing w:val="0"/>
              </w:rPr>
            </w:pPr>
            <w:r>
              <w:rPr>
                <w:rStyle w:val="1"/>
                <w:rFonts w:eastAsia="Calibri"/>
                <w:color w:val="auto"/>
                <w:spacing w:val="0"/>
              </w:rPr>
              <w:t>Пункты 2, 3</w:t>
            </w:r>
          </w:p>
          <w:p w:rsidR="007C10D8" w:rsidRDefault="007C10D8" w:rsidP="007C10D8">
            <w:pPr>
              <w:jc w:val="both"/>
              <w:rPr>
                <w:rStyle w:val="1"/>
                <w:rFonts w:eastAsia="Calibri"/>
                <w:color w:val="auto"/>
                <w:spacing w:val="0"/>
              </w:rPr>
            </w:pPr>
            <w:r>
              <w:rPr>
                <w:rStyle w:val="1"/>
                <w:rFonts w:eastAsia="Calibri"/>
                <w:color w:val="auto"/>
                <w:spacing w:val="0"/>
              </w:rPr>
              <w:t>Статья 99</w:t>
            </w:r>
          </w:p>
          <w:p w:rsidR="006B3F49" w:rsidRPr="007C10D8" w:rsidRDefault="006B3F49" w:rsidP="00990670">
            <w:pPr>
              <w:jc w:val="both"/>
              <w:rPr>
                <w:sz w:val="24"/>
                <w:szCs w:val="24"/>
              </w:rPr>
            </w:pPr>
          </w:p>
        </w:tc>
        <w:tc>
          <w:tcPr>
            <w:tcW w:w="12191" w:type="dxa"/>
          </w:tcPr>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CB7EA8" w:rsidRPr="007C10D8" w:rsidRDefault="00CB7EA8" w:rsidP="007C10D8">
            <w:pPr>
              <w:ind w:firstLine="459"/>
              <w:jc w:val="both"/>
              <w:rPr>
                <w:rFonts w:eastAsia="Times New Roman"/>
                <w:sz w:val="24"/>
                <w:szCs w:val="24"/>
                <w:lang w:eastAsia="ru-RU"/>
              </w:rPr>
            </w:pPr>
            <w:r w:rsidRPr="007C10D8">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7C10D8" w:rsidRDefault="006B3F49" w:rsidP="007C10D8">
            <w:pPr>
              <w:ind w:firstLine="459"/>
              <w:jc w:val="both"/>
              <w:rPr>
                <w:sz w:val="24"/>
                <w:szCs w:val="24"/>
              </w:rPr>
            </w:pPr>
            <w:r w:rsidRPr="007C10D8">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25</w:t>
            </w:r>
          </w:p>
        </w:tc>
        <w:tc>
          <w:tcPr>
            <w:tcW w:w="2403" w:type="dxa"/>
          </w:tcPr>
          <w:p w:rsidR="00990670" w:rsidRDefault="00990670" w:rsidP="00990670">
            <w:pPr>
              <w:jc w:val="both"/>
              <w:rPr>
                <w:rStyle w:val="1"/>
                <w:rFonts w:eastAsia="Calibri"/>
                <w:color w:val="auto"/>
                <w:spacing w:val="0"/>
              </w:rPr>
            </w:pPr>
            <w:r>
              <w:rPr>
                <w:rStyle w:val="1"/>
                <w:rFonts w:eastAsia="Calibri"/>
                <w:color w:val="auto"/>
                <w:spacing w:val="0"/>
              </w:rPr>
              <w:t>Пункт 2</w:t>
            </w:r>
          </w:p>
          <w:p w:rsidR="007C10D8" w:rsidRDefault="007C10D8" w:rsidP="007C10D8">
            <w:pPr>
              <w:jc w:val="both"/>
              <w:rPr>
                <w:rStyle w:val="1"/>
                <w:rFonts w:eastAsia="Calibri"/>
                <w:color w:val="auto"/>
                <w:spacing w:val="0"/>
              </w:rPr>
            </w:pPr>
            <w:r>
              <w:rPr>
                <w:rStyle w:val="1"/>
                <w:rFonts w:eastAsia="Calibri"/>
                <w:color w:val="auto"/>
                <w:spacing w:val="0"/>
              </w:rPr>
              <w:t>Статья 103</w:t>
            </w:r>
          </w:p>
          <w:p w:rsidR="006B3F49" w:rsidRPr="007C10D8" w:rsidRDefault="006B3F49" w:rsidP="00990670">
            <w:pPr>
              <w:jc w:val="both"/>
              <w:rPr>
                <w:sz w:val="24"/>
                <w:szCs w:val="24"/>
              </w:rPr>
            </w:pPr>
          </w:p>
        </w:tc>
        <w:tc>
          <w:tcPr>
            <w:tcW w:w="12191" w:type="dxa"/>
          </w:tcPr>
          <w:p w:rsidR="006B3F49" w:rsidRPr="007C10D8" w:rsidRDefault="00CB7EA8" w:rsidP="007C10D8">
            <w:pPr>
              <w:ind w:firstLine="459"/>
              <w:jc w:val="both"/>
              <w:rPr>
                <w:sz w:val="24"/>
                <w:szCs w:val="24"/>
              </w:rPr>
            </w:pPr>
            <w:r w:rsidRPr="007C10D8">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7C10D8" w:rsidTr="006B3F49">
        <w:tc>
          <w:tcPr>
            <w:tcW w:w="15134" w:type="dxa"/>
            <w:gridSpan w:val="3"/>
          </w:tcPr>
          <w:p w:rsidR="006B3F49" w:rsidRPr="007C10D8" w:rsidRDefault="006B3F49" w:rsidP="007C10D8">
            <w:pPr>
              <w:spacing w:before="120" w:after="120" w:line="276" w:lineRule="auto"/>
              <w:ind w:firstLine="459"/>
              <w:jc w:val="center"/>
              <w:rPr>
                <w:rFonts w:eastAsia="Times New Roman"/>
                <w:b/>
                <w:sz w:val="24"/>
                <w:szCs w:val="24"/>
                <w:lang w:eastAsia="ru-RU"/>
              </w:rPr>
            </w:pPr>
            <w:r w:rsidRPr="007C10D8">
              <w:rPr>
                <w:b/>
                <w:sz w:val="24"/>
                <w:szCs w:val="24"/>
              </w:rPr>
              <w:t>Земельный кодекс Российской Федерации</w:t>
            </w:r>
            <w:r w:rsidR="0035028A" w:rsidRPr="0035028A">
              <w:rPr>
                <w:b/>
                <w:sz w:val="24"/>
                <w:szCs w:val="24"/>
              </w:rPr>
              <w:t>от 25.10.2001 N 136-ФЗ</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26</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2, 4, 5, 8</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27</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 xml:space="preserve">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w:t>
            </w:r>
            <w:r w:rsidRPr="007C10D8">
              <w:rPr>
                <w:rFonts w:eastAsia="Times New Roman"/>
                <w:sz w:val="24"/>
                <w:szCs w:val="24"/>
                <w:lang w:eastAsia="ru-RU"/>
              </w:rPr>
              <w:lastRenderedPageBreak/>
              <w:t>территориях";</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3) зданиями, сооружениями, в которых размещены военные суды;</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4) объектами организаций федеральной службы безопасности;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5) объектами организаций органов государственной охраны;</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8) объектами учреждений и органов Федеральной службы исполнения наказаний;</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9) воинскими и гражданскими захоронениями;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1) в пределах особо охраняемых природных территорий, не указанные в пункте 4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2) из состава земель лесного фонда;</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7C10D8">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9) занятые объектами космической инфраструктуры;</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10) расположенные под объектами гидротехнических сооружений;</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11) предоставленные для производства ядовитых веществ, наркотических средств;</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CB7EA8"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14) в первом поясе зон санитарной охраны источников питьевого и хозяйственно-бытового водоснабжения.</w:t>
            </w:r>
          </w:p>
          <w:p w:rsidR="006B3F49" w:rsidRPr="007C10D8" w:rsidRDefault="00CB7EA8" w:rsidP="007C10D8">
            <w:pPr>
              <w:ind w:firstLine="547"/>
              <w:jc w:val="both"/>
              <w:rPr>
                <w:rFonts w:eastAsia="Times New Roman"/>
                <w:sz w:val="24"/>
                <w:szCs w:val="24"/>
                <w:lang w:eastAsia="ru-RU"/>
              </w:rPr>
            </w:pPr>
            <w:r w:rsidRPr="007C10D8">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27</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1.2</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39.1</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договора аренды в случае предоставления земельного участка в аренду;</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28</w:t>
            </w:r>
          </w:p>
        </w:tc>
        <w:tc>
          <w:tcPr>
            <w:tcW w:w="2403" w:type="dxa"/>
          </w:tcPr>
          <w:p w:rsidR="006B3F49" w:rsidRPr="007C10D8" w:rsidRDefault="00340101" w:rsidP="007C10D8">
            <w:pPr>
              <w:pStyle w:val="2"/>
              <w:shd w:val="clear" w:color="auto" w:fill="auto"/>
              <w:spacing w:before="0" w:after="0" w:line="240" w:lineRule="auto"/>
              <w:jc w:val="both"/>
              <w:rPr>
                <w:spacing w:val="0"/>
                <w:sz w:val="24"/>
                <w:szCs w:val="24"/>
              </w:rPr>
            </w:pPr>
            <w:r>
              <w:rPr>
                <w:rStyle w:val="1"/>
                <w:color w:val="auto"/>
                <w:spacing w:val="0"/>
              </w:rPr>
              <w:t>Статья 39.3</w:t>
            </w:r>
          </w:p>
          <w:p w:rsidR="006B3F49" w:rsidRPr="007C10D8" w:rsidRDefault="006B3F49" w:rsidP="007C10D8">
            <w:pPr>
              <w:pStyle w:val="2"/>
              <w:shd w:val="clear" w:color="auto" w:fill="auto"/>
              <w:spacing w:before="0" w:after="0" w:line="240" w:lineRule="auto"/>
              <w:jc w:val="both"/>
              <w:rPr>
                <w:rStyle w:val="1"/>
                <w:color w:val="auto"/>
                <w:spacing w:val="0"/>
              </w:rPr>
            </w:pPr>
          </w:p>
        </w:tc>
        <w:tc>
          <w:tcPr>
            <w:tcW w:w="12191" w:type="dxa"/>
          </w:tcPr>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Без проведения торгов осуществляется продажа: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29</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2-5</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39.6</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3.3) земельного участка застройщику, признанному в соответствии с Федеральным законом от 26 октября </w:t>
            </w:r>
            <w:r w:rsidRPr="007C10D8">
              <w:rPr>
                <w:rFonts w:eastAsia="Times New Roman"/>
                <w:sz w:val="24"/>
                <w:szCs w:val="24"/>
                <w:lang w:eastAsia="ru-RU"/>
              </w:rPr>
              <w:lastRenderedPageBreak/>
              <w:t>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8.2) 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11) земельного участка, находящегося в постоянном (бессрочном) пользовании юридических лиц, этим </w:t>
            </w:r>
            <w:r w:rsidRPr="007C10D8">
              <w:rPr>
                <w:rFonts w:eastAsia="Times New Roman"/>
                <w:sz w:val="24"/>
                <w:szCs w:val="24"/>
                <w:lang w:eastAsia="ru-RU"/>
              </w:rPr>
              <w:lastRenderedPageBreak/>
              <w:t>землепользователям, за исключением юридических лиц, указанных в пункте 2 статьи 39.9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w:t>
            </w:r>
            <w:r w:rsidRPr="007C10D8">
              <w:rPr>
                <w:rFonts w:eastAsia="Times New Roman"/>
                <w:sz w:val="24"/>
                <w:szCs w:val="24"/>
                <w:lang w:eastAsia="ru-RU"/>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C10D8">
              <w:rPr>
                <w:rFonts w:eastAsia="Times New Roman"/>
                <w:sz w:val="24"/>
                <w:szCs w:val="24"/>
                <w:lang w:eastAsia="ru-RU"/>
              </w:rPr>
              <w:lastRenderedPageBreak/>
              <w:t>инвестиционной декларацией;</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w:t>
            </w:r>
            <w:r w:rsidRPr="007C10D8">
              <w:rPr>
                <w:rFonts w:eastAsia="Times New Roman"/>
                <w:sz w:val="24"/>
                <w:szCs w:val="24"/>
                <w:lang w:eastAsia="ru-RU"/>
              </w:rPr>
              <w:lastRenderedPageBreak/>
              <w:t>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w:t>
            </w:r>
            <w:r w:rsidRPr="007C10D8">
              <w:rPr>
                <w:rFonts w:eastAsia="Times New Roman"/>
                <w:sz w:val="24"/>
                <w:szCs w:val="24"/>
                <w:lang w:eastAsia="ru-RU"/>
              </w:rPr>
              <w:lastRenderedPageBreak/>
              <w:t>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земельный участок предоставлен гражданину на аукционе для ведения садоводства.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w:t>
            </w:r>
            <w:r w:rsidRPr="007C10D8">
              <w:rPr>
                <w:rFonts w:eastAsia="Times New Roman"/>
                <w:sz w:val="24"/>
                <w:szCs w:val="24"/>
                <w:lang w:eastAsia="ru-RU"/>
              </w:rPr>
              <w:lastRenderedPageBreak/>
              <w:t>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30</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2, 4</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39.9</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органам государственной власти и органам местного самоуправления;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государственным и муниципальным учреждениям (бюджетным, казенным, автономным);</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казенным предприятиям;</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31</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 2</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39.10</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лицам, указанным в пункте 2 статьи 39.9 настоящего Кодекса, на срок до одного года;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6) гражданину для индивидуального жилищного строительства, ведения личного подсобного хозяйства или </w:t>
            </w:r>
            <w:r w:rsidRPr="007C10D8">
              <w:rPr>
                <w:rFonts w:eastAsia="Times New Roman"/>
                <w:sz w:val="24"/>
                <w:szCs w:val="24"/>
                <w:lang w:eastAsia="ru-RU"/>
              </w:rPr>
              <w:lastRenderedPageBreak/>
              <w:t>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11) садоводческим или огородническим некоммерческим товариществам на срок не более чем пять лет;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w:t>
            </w:r>
            <w:r w:rsidRPr="007C10D8">
              <w:rPr>
                <w:rFonts w:eastAsia="Times New Roman"/>
                <w:sz w:val="24"/>
                <w:szCs w:val="24"/>
                <w:lang w:eastAsia="ru-RU"/>
              </w:rPr>
              <w:lastRenderedPageBreak/>
              <w:t>целях строительства указанных жилых помещений на период осуществления данного строительства;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lastRenderedPageBreak/>
              <w:t>22)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32</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 7</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39.11</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33</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 20</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39.11</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34</w:t>
            </w:r>
          </w:p>
        </w:tc>
        <w:tc>
          <w:tcPr>
            <w:tcW w:w="2403" w:type="dxa"/>
          </w:tcPr>
          <w:p w:rsidR="006B3F49" w:rsidRPr="007C10D8"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39.16</w:t>
            </w:r>
          </w:p>
          <w:p w:rsidR="006B3F49" w:rsidRPr="007C10D8" w:rsidRDefault="006B3F49" w:rsidP="007C10D8">
            <w:pPr>
              <w:pStyle w:val="2"/>
              <w:shd w:val="clear" w:color="auto" w:fill="auto"/>
              <w:spacing w:before="0" w:after="0" w:line="240" w:lineRule="auto"/>
              <w:jc w:val="both"/>
              <w:rPr>
                <w:rStyle w:val="1"/>
                <w:color w:val="auto"/>
                <w:spacing w:val="0"/>
              </w:rPr>
            </w:pPr>
          </w:p>
        </w:tc>
        <w:tc>
          <w:tcPr>
            <w:tcW w:w="12191" w:type="dxa"/>
          </w:tcPr>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1) с заявлением о предоставлении земельного участка обратилось лицо, которое в соответствии с земельным </w:t>
            </w:r>
            <w:r w:rsidRPr="007C10D8">
              <w:rPr>
                <w:rFonts w:eastAsia="Times New Roman"/>
                <w:sz w:val="24"/>
                <w:szCs w:val="24"/>
                <w:lang w:eastAsia="ru-RU"/>
              </w:rPr>
              <w:lastRenderedPageBreak/>
              <w:t>законодательством не имеет права на приобретение земельного участка без проведения торгов;</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7C10D8">
              <w:rPr>
                <w:rFonts w:eastAsia="Times New Roman"/>
                <w:sz w:val="24"/>
                <w:szCs w:val="24"/>
                <w:lang w:eastAsia="ru-RU"/>
              </w:rPr>
              <w:lastRenderedPageBreak/>
              <w:t>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19) предоставление земельного участка на заявленном виде прав не допускается;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35</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 5</w:t>
            </w:r>
          </w:p>
          <w:p w:rsidR="00340101" w:rsidRDefault="00340101" w:rsidP="007C10D8">
            <w:pPr>
              <w:pStyle w:val="2"/>
              <w:shd w:val="clear" w:color="auto" w:fill="auto"/>
              <w:spacing w:before="0" w:after="0" w:line="240" w:lineRule="auto"/>
              <w:jc w:val="both"/>
              <w:rPr>
                <w:rStyle w:val="1"/>
                <w:color w:val="auto"/>
                <w:spacing w:val="0"/>
              </w:rPr>
            </w:pPr>
            <w:r>
              <w:rPr>
                <w:rStyle w:val="1"/>
                <w:color w:val="auto"/>
                <w:spacing w:val="0"/>
              </w:rPr>
              <w:t>Статья 39.17</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6410B"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7C10D8" w:rsidRDefault="0026410B" w:rsidP="007C10D8">
            <w:pPr>
              <w:ind w:firstLine="547"/>
              <w:jc w:val="both"/>
              <w:rPr>
                <w:rFonts w:eastAsia="Times New Roman"/>
                <w:sz w:val="24"/>
                <w:szCs w:val="24"/>
                <w:lang w:eastAsia="ru-RU"/>
              </w:rPr>
            </w:pPr>
            <w:r w:rsidRPr="007C10D8">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36</w:t>
            </w:r>
          </w:p>
        </w:tc>
        <w:tc>
          <w:tcPr>
            <w:tcW w:w="2403" w:type="dxa"/>
          </w:tcPr>
          <w:p w:rsidR="00990670" w:rsidRPr="007C10D8"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 1</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39.18</w:t>
            </w:r>
          </w:p>
          <w:p w:rsidR="006B3F49" w:rsidRPr="007C10D8" w:rsidRDefault="006B3F49" w:rsidP="00990670">
            <w:pPr>
              <w:pStyle w:val="2"/>
              <w:shd w:val="clear" w:color="auto" w:fill="auto"/>
              <w:spacing w:before="0" w:after="0" w:line="240" w:lineRule="auto"/>
              <w:jc w:val="both"/>
              <w:rPr>
                <w:rStyle w:val="1"/>
                <w:rFonts w:eastAsia="Calibri"/>
                <w:color w:val="auto"/>
                <w:spacing w:val="0"/>
              </w:rPr>
            </w:pPr>
          </w:p>
        </w:tc>
        <w:tc>
          <w:tcPr>
            <w:tcW w:w="12191" w:type="dxa"/>
          </w:tcPr>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37</w:t>
            </w:r>
          </w:p>
        </w:tc>
        <w:tc>
          <w:tcPr>
            <w:tcW w:w="2403" w:type="dxa"/>
          </w:tcPr>
          <w:p w:rsidR="006B3F49" w:rsidRPr="0022115D" w:rsidRDefault="0022115D" w:rsidP="0022115D">
            <w:pPr>
              <w:pStyle w:val="2"/>
              <w:shd w:val="clear" w:color="auto" w:fill="auto"/>
              <w:spacing w:before="0" w:after="0" w:line="240" w:lineRule="auto"/>
              <w:jc w:val="both"/>
              <w:rPr>
                <w:rStyle w:val="1"/>
                <w:color w:val="auto"/>
                <w:spacing w:val="0"/>
              </w:rPr>
            </w:pPr>
            <w:r>
              <w:rPr>
                <w:rStyle w:val="1"/>
                <w:color w:val="auto"/>
                <w:spacing w:val="0"/>
              </w:rPr>
              <w:t>Статья 39.20</w:t>
            </w:r>
          </w:p>
        </w:tc>
        <w:tc>
          <w:tcPr>
            <w:tcW w:w="12191" w:type="dxa"/>
          </w:tcPr>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w:t>
            </w:r>
            <w:r w:rsidRPr="007C10D8">
              <w:rPr>
                <w:rFonts w:eastAsia="Times New Roman"/>
                <w:sz w:val="24"/>
                <w:szCs w:val="24"/>
                <w:lang w:eastAsia="ru-RU"/>
              </w:rPr>
              <w:lastRenderedPageBreak/>
              <w:t>стороне арендатора.</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указанныхцелях, совместно обращаются в уполномоченный орган.</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 xml:space="preserve">9. Договор аренды земельного участка в случаях, предусмотренных пунктами 2 - 4 настоящей статьи, </w:t>
            </w:r>
            <w:r w:rsidRPr="007C10D8">
              <w:rPr>
                <w:rFonts w:eastAsia="Times New Roman"/>
                <w:sz w:val="24"/>
                <w:szCs w:val="24"/>
                <w:lang w:eastAsia="ru-RU"/>
              </w:rPr>
              <w:lastRenderedPageBreak/>
              <w:t>заключается с условием согласия сторон на вступление в этот договор аренды иных правообладателей здания, сооружения или помещений в них.</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38</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6, 7</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95</w:t>
            </w:r>
          </w:p>
          <w:p w:rsidR="006B3F49" w:rsidRPr="007C10D8" w:rsidRDefault="006B3F49" w:rsidP="00990670">
            <w:pPr>
              <w:pStyle w:val="2"/>
              <w:shd w:val="clear" w:color="auto" w:fill="auto"/>
              <w:spacing w:before="0" w:after="0" w:line="240" w:lineRule="auto"/>
              <w:jc w:val="both"/>
              <w:rPr>
                <w:rStyle w:val="1"/>
                <w:rFonts w:eastAsia="Calibri"/>
                <w:color w:val="auto"/>
                <w:spacing w:val="0"/>
              </w:rPr>
            </w:pPr>
          </w:p>
        </w:tc>
        <w:tc>
          <w:tcPr>
            <w:tcW w:w="12191" w:type="dxa"/>
          </w:tcPr>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законом от 14 марта 1995 года N 33-ФЗ "Об особо охраняемых природных территориях". В отдельных случаях допускается наличие в границах национальных парков земельных </w:t>
            </w:r>
            <w:r w:rsidRPr="007C10D8">
              <w:rPr>
                <w:rFonts w:eastAsia="Times New Roman"/>
                <w:sz w:val="24"/>
                <w:szCs w:val="24"/>
                <w:lang w:eastAsia="ru-RU"/>
              </w:rPr>
              <w:lastRenderedPageBreak/>
              <w:t>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7. На землях особо охраняемых природных территорий федерального значения запрещаются:</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4) иные виды деятельности, запрещенные федеральными законами.</w:t>
            </w:r>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lastRenderedPageBreak/>
              <w:t>39</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2, 4</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97</w:t>
            </w:r>
          </w:p>
          <w:p w:rsidR="006B3F49" w:rsidRPr="007C10D8" w:rsidRDefault="006B3F49" w:rsidP="00990670">
            <w:pPr>
              <w:pStyle w:val="2"/>
              <w:shd w:val="clear" w:color="auto" w:fill="auto"/>
              <w:spacing w:before="0" w:after="0" w:line="240" w:lineRule="auto"/>
              <w:jc w:val="both"/>
              <w:rPr>
                <w:rStyle w:val="1"/>
                <w:rFonts w:eastAsia="Calibri"/>
                <w:color w:val="auto"/>
                <w:spacing w:val="0"/>
              </w:rPr>
            </w:pPr>
          </w:p>
        </w:tc>
        <w:tc>
          <w:tcPr>
            <w:tcW w:w="12191" w:type="dxa"/>
          </w:tcPr>
          <w:p w:rsidR="000D5AA5"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7C10D8" w:rsidRDefault="000D5AA5" w:rsidP="007C10D8">
            <w:pPr>
              <w:ind w:firstLine="547"/>
              <w:jc w:val="both"/>
              <w:rPr>
                <w:rFonts w:eastAsia="Times New Roman"/>
                <w:sz w:val="24"/>
                <w:szCs w:val="24"/>
                <w:lang w:eastAsia="ru-RU"/>
              </w:rPr>
            </w:pPr>
            <w:r w:rsidRPr="007C10D8">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7C10D8" w:rsidTr="006B3F49">
        <w:tc>
          <w:tcPr>
            <w:tcW w:w="15134" w:type="dxa"/>
            <w:gridSpan w:val="3"/>
          </w:tcPr>
          <w:p w:rsidR="0048106F" w:rsidRPr="007C10D8" w:rsidRDefault="0048106F" w:rsidP="0022115D">
            <w:pPr>
              <w:spacing w:before="120" w:after="120" w:line="276" w:lineRule="auto"/>
              <w:ind w:firstLine="544"/>
              <w:jc w:val="center"/>
              <w:rPr>
                <w:rFonts w:eastAsia="Times New Roman"/>
                <w:b/>
                <w:sz w:val="24"/>
                <w:szCs w:val="24"/>
                <w:lang w:eastAsia="ru-RU"/>
              </w:rPr>
            </w:pPr>
            <w:r w:rsidRPr="007C10D8">
              <w:rPr>
                <w:rFonts w:eastAsia="Times New Roman"/>
                <w:b/>
                <w:sz w:val="24"/>
                <w:szCs w:val="24"/>
                <w:lang w:eastAsia="ru-RU"/>
              </w:rPr>
              <w:t>ГражданскийкодексРоссийскойФедерации</w:t>
            </w:r>
            <w:r w:rsidR="0035028A" w:rsidRPr="0035028A">
              <w:rPr>
                <w:rFonts w:eastAsia="Times New Roman"/>
                <w:b/>
                <w:sz w:val="24"/>
                <w:szCs w:val="24"/>
                <w:lang w:eastAsia="ru-RU"/>
              </w:rPr>
              <w:t>от 30.11.1994 N 51-ФЗ</w:t>
            </w:r>
            <w:bookmarkStart w:id="0" w:name="_GoBack"/>
            <w:bookmarkEnd w:id="0"/>
          </w:p>
        </w:tc>
      </w:tr>
      <w:tr w:rsidR="006B3F49" w:rsidRPr="007C10D8" w:rsidTr="006B3F49">
        <w:tc>
          <w:tcPr>
            <w:tcW w:w="540" w:type="dxa"/>
          </w:tcPr>
          <w:p w:rsidR="006B3F49" w:rsidRPr="007C10D8" w:rsidRDefault="00C04269" w:rsidP="007C10D8">
            <w:pPr>
              <w:jc w:val="both"/>
              <w:rPr>
                <w:sz w:val="24"/>
                <w:szCs w:val="24"/>
              </w:rPr>
            </w:pPr>
            <w:r w:rsidRPr="007C10D8">
              <w:rPr>
                <w:sz w:val="24"/>
                <w:szCs w:val="24"/>
              </w:rPr>
              <w:t>40</w:t>
            </w:r>
          </w:p>
        </w:tc>
        <w:tc>
          <w:tcPr>
            <w:tcW w:w="2403" w:type="dxa"/>
          </w:tcPr>
          <w:p w:rsidR="00990670" w:rsidRDefault="00990670" w:rsidP="00990670">
            <w:pPr>
              <w:pStyle w:val="2"/>
              <w:shd w:val="clear" w:color="auto" w:fill="auto"/>
              <w:spacing w:before="0" w:after="0" w:line="240" w:lineRule="auto"/>
              <w:jc w:val="both"/>
              <w:rPr>
                <w:rStyle w:val="1"/>
                <w:color w:val="auto"/>
                <w:spacing w:val="0"/>
              </w:rPr>
            </w:pPr>
            <w:r>
              <w:rPr>
                <w:rStyle w:val="1"/>
                <w:color w:val="auto"/>
                <w:spacing w:val="0"/>
              </w:rPr>
              <w:t>Пункты 1, 2</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8.1</w:t>
            </w:r>
          </w:p>
          <w:p w:rsidR="006B3F49" w:rsidRPr="007C10D8" w:rsidRDefault="006B3F49" w:rsidP="00990670">
            <w:pPr>
              <w:pStyle w:val="2"/>
              <w:shd w:val="clear" w:color="auto" w:fill="auto"/>
              <w:spacing w:before="0" w:after="0" w:line="240" w:lineRule="auto"/>
              <w:jc w:val="both"/>
              <w:rPr>
                <w:rStyle w:val="1"/>
                <w:color w:val="auto"/>
                <w:spacing w:val="0"/>
              </w:rPr>
            </w:pPr>
          </w:p>
        </w:tc>
        <w:tc>
          <w:tcPr>
            <w:tcW w:w="12191" w:type="dxa"/>
          </w:tcPr>
          <w:p w:rsidR="000D5AA5" w:rsidRPr="007C10D8" w:rsidRDefault="000D5AA5"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D5AA5" w:rsidRPr="007C10D8" w:rsidRDefault="000D5AA5"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D5AA5" w:rsidRPr="007C10D8" w:rsidRDefault="000D5AA5"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w:t>
            </w:r>
            <w:r w:rsidRPr="007C10D8">
              <w:rPr>
                <w:rFonts w:eastAsia="Times New Roman"/>
                <w:sz w:val="24"/>
                <w:szCs w:val="24"/>
                <w:lang w:eastAsia="ru-RU"/>
              </w:rPr>
              <w:lastRenderedPageBreak/>
              <w:t>который устанавливается право, управомоченное лицо, содержание права, основание его возникновения.</w:t>
            </w:r>
          </w:p>
          <w:p w:rsidR="006B3F49" w:rsidRPr="007C10D8" w:rsidRDefault="000D5AA5"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7C10D8" w:rsidTr="006B3F49">
        <w:tc>
          <w:tcPr>
            <w:tcW w:w="15134" w:type="dxa"/>
            <w:gridSpan w:val="3"/>
          </w:tcPr>
          <w:p w:rsidR="0048106F" w:rsidRPr="007C10D8" w:rsidRDefault="0048106F" w:rsidP="0022115D">
            <w:pPr>
              <w:spacing w:before="120" w:after="120" w:line="276" w:lineRule="auto"/>
              <w:ind w:firstLine="544"/>
              <w:jc w:val="center"/>
              <w:rPr>
                <w:b/>
                <w:sz w:val="24"/>
                <w:szCs w:val="24"/>
                <w:shd w:val="clear" w:color="auto" w:fill="FFFFFF"/>
              </w:rPr>
            </w:pPr>
            <w:r w:rsidRPr="007C10D8">
              <w:rPr>
                <w:rStyle w:val="1"/>
                <w:rFonts w:eastAsia="Calibri"/>
                <w:b/>
                <w:color w:val="auto"/>
                <w:spacing w:val="0"/>
              </w:rPr>
              <w:lastRenderedPageBreak/>
              <w:t>Федеральныйзаконот07.07.2003№112-ФЗ«Оличномподсобномхозяйстве»</w:t>
            </w:r>
          </w:p>
        </w:tc>
      </w:tr>
      <w:tr w:rsidR="006B3F49" w:rsidRPr="007C10D8" w:rsidTr="006B3F49">
        <w:tc>
          <w:tcPr>
            <w:tcW w:w="540" w:type="dxa"/>
          </w:tcPr>
          <w:p w:rsidR="006B3F49" w:rsidRPr="007C10D8" w:rsidRDefault="0022115D" w:rsidP="007C10D8">
            <w:pPr>
              <w:jc w:val="both"/>
              <w:rPr>
                <w:sz w:val="24"/>
                <w:szCs w:val="24"/>
              </w:rPr>
            </w:pPr>
            <w:r>
              <w:rPr>
                <w:sz w:val="24"/>
                <w:szCs w:val="24"/>
              </w:rPr>
              <w:t>41</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 xml:space="preserve">ункт 1 </w:t>
            </w:r>
          </w:p>
          <w:p w:rsidR="006B3F49" w:rsidRPr="007C10D8" w:rsidRDefault="00990670" w:rsidP="0022115D">
            <w:pPr>
              <w:pStyle w:val="2"/>
              <w:shd w:val="clear" w:color="auto" w:fill="auto"/>
              <w:spacing w:before="0" w:after="0" w:line="240" w:lineRule="auto"/>
              <w:jc w:val="both"/>
              <w:rPr>
                <w:rStyle w:val="1"/>
                <w:color w:val="auto"/>
                <w:spacing w:val="0"/>
              </w:rPr>
            </w:pPr>
            <w:r>
              <w:rPr>
                <w:rStyle w:val="1"/>
                <w:color w:val="auto"/>
                <w:spacing w:val="0"/>
              </w:rPr>
              <w:t>Статья 2</w:t>
            </w:r>
          </w:p>
        </w:tc>
        <w:tc>
          <w:tcPr>
            <w:tcW w:w="12191" w:type="dxa"/>
          </w:tcPr>
          <w:p w:rsidR="006B3F49" w:rsidRPr="007C10D8" w:rsidRDefault="006B3F49" w:rsidP="007C10D8">
            <w:pPr>
              <w:ind w:firstLine="547"/>
              <w:jc w:val="both"/>
              <w:rPr>
                <w:rFonts w:eastAsia="Times New Roman"/>
                <w:sz w:val="24"/>
                <w:szCs w:val="24"/>
                <w:lang w:eastAsia="ru-RU"/>
              </w:rPr>
            </w:pPr>
            <w:r w:rsidRPr="007C10D8">
              <w:rPr>
                <w:bCs/>
                <w:sz w:val="24"/>
                <w:szCs w:val="24"/>
                <w:shd w:val="clear" w:color="auto" w:fill="FFFFFF"/>
              </w:rPr>
              <w:t>1.</w:t>
            </w:r>
            <w:r w:rsidRPr="007C10D8">
              <w:rPr>
                <w:rStyle w:val="s10"/>
                <w:bCs/>
                <w:sz w:val="24"/>
                <w:szCs w:val="24"/>
              </w:rPr>
              <w:t>Личное подсобное хозяйство</w:t>
            </w:r>
            <w:r w:rsidRPr="007C10D8">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7C10D8" w:rsidTr="006B3F49">
        <w:tc>
          <w:tcPr>
            <w:tcW w:w="540" w:type="dxa"/>
          </w:tcPr>
          <w:p w:rsidR="006B3F49" w:rsidRPr="007C10D8" w:rsidRDefault="0022115D" w:rsidP="007C10D8">
            <w:pPr>
              <w:jc w:val="both"/>
              <w:rPr>
                <w:sz w:val="24"/>
                <w:szCs w:val="24"/>
              </w:rPr>
            </w:pPr>
            <w:r>
              <w:rPr>
                <w:sz w:val="24"/>
                <w:szCs w:val="24"/>
              </w:rPr>
              <w:t>42</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 xml:space="preserve">ункты 2, 3 </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4</w:t>
            </w:r>
          </w:p>
          <w:p w:rsidR="006B3F49" w:rsidRPr="007C10D8" w:rsidRDefault="006B3F49" w:rsidP="0022115D">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459"/>
              <w:jc w:val="both"/>
              <w:rPr>
                <w:rFonts w:eastAsia="Times New Roman"/>
                <w:bCs/>
                <w:sz w:val="24"/>
                <w:szCs w:val="24"/>
                <w:lang w:eastAsia="ru-RU"/>
              </w:rPr>
            </w:pPr>
            <w:r w:rsidRPr="007C10D8">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7C10D8" w:rsidRDefault="006B3F49" w:rsidP="007C10D8">
            <w:pPr>
              <w:ind w:firstLine="459"/>
              <w:jc w:val="both"/>
              <w:rPr>
                <w:rFonts w:eastAsia="Times New Roman"/>
                <w:sz w:val="24"/>
                <w:szCs w:val="24"/>
                <w:lang w:eastAsia="ru-RU"/>
              </w:rPr>
            </w:pPr>
            <w:r w:rsidRPr="007C10D8">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7C10D8" w:rsidTr="006B3F49">
        <w:tc>
          <w:tcPr>
            <w:tcW w:w="540" w:type="dxa"/>
          </w:tcPr>
          <w:p w:rsidR="006B3F49" w:rsidRPr="007C10D8" w:rsidRDefault="0022115D" w:rsidP="007C10D8">
            <w:pPr>
              <w:jc w:val="both"/>
              <w:rPr>
                <w:sz w:val="24"/>
                <w:szCs w:val="24"/>
              </w:rPr>
            </w:pPr>
            <w:r>
              <w:rPr>
                <w:sz w:val="24"/>
                <w:szCs w:val="24"/>
              </w:rPr>
              <w:t>43</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Пункты 4, 5</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4</w:t>
            </w:r>
          </w:p>
          <w:p w:rsidR="006B3F49" w:rsidRPr="007C10D8" w:rsidRDefault="006B3F49" w:rsidP="0022115D">
            <w:pPr>
              <w:pStyle w:val="2"/>
              <w:shd w:val="clear" w:color="auto" w:fill="auto"/>
              <w:spacing w:before="0" w:after="0" w:line="240" w:lineRule="auto"/>
              <w:jc w:val="both"/>
              <w:rPr>
                <w:rStyle w:val="1"/>
                <w:color w:val="auto"/>
                <w:spacing w:val="0"/>
              </w:rPr>
            </w:pPr>
          </w:p>
        </w:tc>
        <w:tc>
          <w:tcPr>
            <w:tcW w:w="12191" w:type="dxa"/>
          </w:tcPr>
          <w:p w:rsidR="006B3F49" w:rsidRPr="007C10D8" w:rsidRDefault="006B3F49" w:rsidP="007C10D8">
            <w:pPr>
              <w:ind w:firstLine="547"/>
              <w:jc w:val="both"/>
              <w:rPr>
                <w:bCs/>
                <w:sz w:val="24"/>
                <w:szCs w:val="24"/>
                <w:shd w:val="clear" w:color="auto" w:fill="FFFFFF"/>
              </w:rPr>
            </w:pPr>
            <w:r w:rsidRPr="007C10D8">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7C10D8">
              <w:rPr>
                <w:bCs/>
                <w:sz w:val="24"/>
                <w:szCs w:val="24"/>
              </w:rPr>
              <w:t>земельным законодательством</w:t>
            </w:r>
            <w:r w:rsidRPr="007C10D8">
              <w:rPr>
                <w:bCs/>
                <w:sz w:val="24"/>
                <w:szCs w:val="24"/>
                <w:shd w:val="clear" w:color="auto" w:fill="FFFFFF"/>
              </w:rPr>
              <w:t>.</w:t>
            </w:r>
          </w:p>
          <w:p w:rsidR="006B3F49" w:rsidRPr="007C10D8" w:rsidRDefault="000D5AA5" w:rsidP="007C10D8">
            <w:pPr>
              <w:ind w:firstLine="547"/>
              <w:jc w:val="both"/>
              <w:rPr>
                <w:rFonts w:eastAsia="Times New Roman"/>
                <w:sz w:val="24"/>
                <w:szCs w:val="24"/>
                <w:lang w:eastAsia="ru-RU"/>
              </w:rPr>
            </w:pPr>
            <w:r w:rsidRPr="007C10D8">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6B3F49" w:rsidRPr="007C10D8" w:rsidTr="006B3F49">
        <w:tc>
          <w:tcPr>
            <w:tcW w:w="540" w:type="dxa"/>
          </w:tcPr>
          <w:p w:rsidR="006B3F49" w:rsidRPr="007C10D8" w:rsidRDefault="0022115D" w:rsidP="007C10D8">
            <w:pPr>
              <w:jc w:val="both"/>
              <w:rPr>
                <w:sz w:val="24"/>
                <w:szCs w:val="24"/>
              </w:rPr>
            </w:pPr>
            <w:r>
              <w:rPr>
                <w:sz w:val="24"/>
                <w:szCs w:val="24"/>
              </w:rPr>
              <w:t>44</w:t>
            </w:r>
          </w:p>
        </w:tc>
        <w:tc>
          <w:tcPr>
            <w:tcW w:w="2403" w:type="dxa"/>
          </w:tcPr>
          <w:p w:rsidR="006B3F49" w:rsidRPr="007C10D8" w:rsidRDefault="0022115D"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10</w:t>
            </w:r>
          </w:p>
        </w:tc>
        <w:tc>
          <w:tcPr>
            <w:tcW w:w="12191" w:type="dxa"/>
          </w:tcPr>
          <w:p w:rsidR="006B3F49" w:rsidRPr="007C10D8" w:rsidRDefault="006B3F49" w:rsidP="007C10D8">
            <w:pPr>
              <w:ind w:firstLine="547"/>
              <w:jc w:val="both"/>
              <w:rPr>
                <w:rFonts w:eastAsia="Times New Roman"/>
                <w:sz w:val="24"/>
                <w:szCs w:val="24"/>
                <w:lang w:eastAsia="ru-RU"/>
              </w:rPr>
            </w:pPr>
            <w:r w:rsidRPr="007C10D8">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7C10D8" w:rsidTr="006B3F49">
        <w:tc>
          <w:tcPr>
            <w:tcW w:w="15134" w:type="dxa"/>
            <w:gridSpan w:val="3"/>
          </w:tcPr>
          <w:p w:rsidR="00676341" w:rsidRPr="007C10D8" w:rsidRDefault="00676341" w:rsidP="0022115D">
            <w:pPr>
              <w:spacing w:before="120" w:after="120" w:line="276" w:lineRule="auto"/>
              <w:ind w:firstLine="544"/>
              <w:jc w:val="center"/>
              <w:rPr>
                <w:rFonts w:eastAsia="Times New Roman"/>
                <w:b/>
                <w:sz w:val="24"/>
                <w:szCs w:val="24"/>
                <w:lang w:eastAsia="ru-RU"/>
              </w:rPr>
            </w:pPr>
            <w:r w:rsidRPr="007C10D8">
              <w:rPr>
                <w:rStyle w:val="1"/>
                <w:rFonts w:eastAsia="Calibri"/>
                <w:b/>
                <w:color w:val="auto"/>
                <w:spacing w:val="0"/>
              </w:rPr>
              <w:t>Федеральныйзаконот24.07.2002№101-ФЗ«Обоборотеземельсельскохозяйственногоназначения»</w:t>
            </w:r>
          </w:p>
        </w:tc>
      </w:tr>
      <w:tr w:rsidR="006B3F49" w:rsidRPr="007C10D8" w:rsidTr="006B3F49">
        <w:tc>
          <w:tcPr>
            <w:tcW w:w="540" w:type="dxa"/>
          </w:tcPr>
          <w:p w:rsidR="006B3F49" w:rsidRPr="007C10D8" w:rsidRDefault="0022115D" w:rsidP="007C10D8">
            <w:pPr>
              <w:jc w:val="both"/>
              <w:rPr>
                <w:sz w:val="24"/>
                <w:szCs w:val="24"/>
              </w:rPr>
            </w:pPr>
            <w:r>
              <w:rPr>
                <w:sz w:val="24"/>
                <w:szCs w:val="24"/>
              </w:rPr>
              <w:t>45</w:t>
            </w:r>
          </w:p>
        </w:tc>
        <w:tc>
          <w:tcPr>
            <w:tcW w:w="2403" w:type="dxa"/>
          </w:tcPr>
          <w:p w:rsidR="006B3F49" w:rsidRPr="007C10D8" w:rsidRDefault="0022115D"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 xml:space="preserve">татья 4 </w:t>
            </w:r>
          </w:p>
        </w:tc>
        <w:tc>
          <w:tcPr>
            <w:tcW w:w="12191" w:type="dxa"/>
          </w:tcPr>
          <w:p w:rsidR="006B3F49" w:rsidRPr="007C10D8" w:rsidRDefault="006B3F4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 xml:space="preserve">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w:t>
            </w:r>
            <w:r w:rsidRPr="007C10D8">
              <w:rPr>
                <w:rFonts w:eastAsia="Times New Roman"/>
                <w:sz w:val="24"/>
                <w:szCs w:val="24"/>
                <w:lang w:eastAsia="ru-RU"/>
              </w:rPr>
              <w:lastRenderedPageBreak/>
              <w:t>земельного законодательства.</w:t>
            </w:r>
          </w:p>
          <w:p w:rsidR="006B3F49" w:rsidRPr="007C10D8" w:rsidRDefault="006B3F49" w:rsidP="007C10D8">
            <w:pPr>
              <w:shd w:val="clear" w:color="auto" w:fill="FFFFFF"/>
              <w:ind w:firstLine="547"/>
              <w:jc w:val="both"/>
              <w:rPr>
                <w:rFonts w:eastAsia="Times New Roman"/>
                <w:sz w:val="24"/>
                <w:szCs w:val="24"/>
                <w:lang w:eastAsia="ru-RU"/>
              </w:rPr>
            </w:pPr>
            <w:bookmarkStart w:id="1" w:name="dst1"/>
            <w:bookmarkStart w:id="2" w:name="dst2"/>
            <w:bookmarkEnd w:id="1"/>
            <w:bookmarkEnd w:id="2"/>
            <w:r w:rsidRPr="007C10D8">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7C10D8" w:rsidRDefault="006B3F49" w:rsidP="007C10D8">
            <w:pPr>
              <w:shd w:val="clear" w:color="auto" w:fill="FFFFFF"/>
              <w:ind w:firstLine="547"/>
              <w:jc w:val="both"/>
              <w:rPr>
                <w:rFonts w:eastAsia="Times New Roman"/>
                <w:sz w:val="24"/>
                <w:szCs w:val="24"/>
                <w:lang w:eastAsia="ru-RU"/>
              </w:rPr>
            </w:pPr>
            <w:bookmarkStart w:id="3" w:name="dst100253"/>
            <w:bookmarkEnd w:id="3"/>
            <w:r w:rsidRPr="007C10D8">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7C10D8" w:rsidRDefault="006B3F49" w:rsidP="007C10D8">
            <w:pPr>
              <w:shd w:val="clear" w:color="auto" w:fill="FFFFFF"/>
              <w:ind w:firstLine="547"/>
              <w:jc w:val="both"/>
              <w:rPr>
                <w:rFonts w:eastAsia="Times New Roman"/>
                <w:sz w:val="24"/>
                <w:szCs w:val="24"/>
                <w:lang w:eastAsia="ru-RU"/>
              </w:rPr>
            </w:pPr>
            <w:bookmarkStart w:id="4" w:name="dst133"/>
            <w:bookmarkEnd w:id="4"/>
            <w:r w:rsidRPr="007C10D8">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7C10D8" w:rsidRDefault="006B3F49" w:rsidP="007C10D8">
            <w:pPr>
              <w:shd w:val="clear" w:color="auto" w:fill="FFFFFF"/>
              <w:ind w:firstLine="547"/>
              <w:jc w:val="both"/>
              <w:rPr>
                <w:rFonts w:eastAsia="Times New Roman"/>
                <w:sz w:val="24"/>
                <w:szCs w:val="24"/>
                <w:lang w:eastAsia="ru-RU"/>
              </w:rPr>
            </w:pPr>
            <w:bookmarkStart w:id="5" w:name="dst100175"/>
            <w:bookmarkEnd w:id="5"/>
            <w:r w:rsidRPr="007C10D8">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7C10D8" w:rsidTr="006B3F49">
        <w:tc>
          <w:tcPr>
            <w:tcW w:w="540" w:type="dxa"/>
          </w:tcPr>
          <w:p w:rsidR="006B3F49" w:rsidRPr="007C10D8" w:rsidRDefault="0022115D" w:rsidP="007C10D8">
            <w:pPr>
              <w:jc w:val="both"/>
              <w:rPr>
                <w:sz w:val="24"/>
                <w:szCs w:val="24"/>
              </w:rPr>
            </w:pPr>
            <w:r>
              <w:rPr>
                <w:sz w:val="24"/>
                <w:szCs w:val="24"/>
              </w:rPr>
              <w:lastRenderedPageBreak/>
              <w:t>46</w:t>
            </w:r>
          </w:p>
        </w:tc>
        <w:tc>
          <w:tcPr>
            <w:tcW w:w="2403" w:type="dxa"/>
          </w:tcPr>
          <w:p w:rsidR="006B3F49" w:rsidRPr="007C10D8" w:rsidRDefault="0022115D" w:rsidP="007C10D8">
            <w:pPr>
              <w:pStyle w:val="2"/>
              <w:shd w:val="clear" w:color="auto" w:fill="auto"/>
              <w:spacing w:before="0" w:after="0" w:line="240" w:lineRule="auto"/>
              <w:jc w:val="both"/>
              <w:rPr>
                <w:rStyle w:val="1"/>
                <w:color w:val="auto"/>
                <w:spacing w:val="0"/>
              </w:rPr>
            </w:pPr>
            <w:r>
              <w:rPr>
                <w:rStyle w:val="1"/>
                <w:color w:val="auto"/>
                <w:spacing w:val="0"/>
              </w:rPr>
              <w:t>С</w:t>
            </w:r>
            <w:r w:rsidR="006B3F49" w:rsidRPr="007C10D8">
              <w:rPr>
                <w:rStyle w:val="1"/>
                <w:color w:val="auto"/>
                <w:spacing w:val="0"/>
              </w:rPr>
              <w:t>татья 9</w:t>
            </w:r>
          </w:p>
        </w:tc>
        <w:tc>
          <w:tcPr>
            <w:tcW w:w="12191" w:type="dxa"/>
          </w:tcPr>
          <w:p w:rsidR="006B3F49" w:rsidRPr="007C10D8" w:rsidRDefault="006B3F4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7C10D8" w:rsidRDefault="006B3F49" w:rsidP="007C10D8">
            <w:pPr>
              <w:shd w:val="clear" w:color="auto" w:fill="FFFFFF"/>
              <w:ind w:firstLine="547"/>
              <w:jc w:val="both"/>
              <w:rPr>
                <w:rFonts w:eastAsia="Times New Roman"/>
                <w:sz w:val="24"/>
                <w:szCs w:val="24"/>
                <w:lang w:eastAsia="ru-RU"/>
              </w:rPr>
            </w:pPr>
            <w:bookmarkStart w:id="6" w:name="dst100243"/>
            <w:bookmarkEnd w:id="6"/>
            <w:r w:rsidRPr="007C10D8">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7C10D8" w:rsidRDefault="006B3F49" w:rsidP="007C10D8">
            <w:pPr>
              <w:shd w:val="clear" w:color="auto" w:fill="FFFFFF"/>
              <w:ind w:firstLine="547"/>
              <w:jc w:val="both"/>
              <w:rPr>
                <w:rFonts w:eastAsia="Times New Roman"/>
                <w:sz w:val="24"/>
                <w:szCs w:val="24"/>
                <w:lang w:eastAsia="ru-RU"/>
              </w:rPr>
            </w:pPr>
            <w:bookmarkStart w:id="7" w:name="dst115"/>
            <w:bookmarkEnd w:id="7"/>
            <w:r w:rsidRPr="007C10D8">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7C10D8" w:rsidRDefault="006B3F49" w:rsidP="007C10D8">
            <w:pPr>
              <w:shd w:val="clear" w:color="auto" w:fill="FFFFFF"/>
              <w:ind w:firstLine="547"/>
              <w:jc w:val="both"/>
              <w:rPr>
                <w:rFonts w:eastAsia="Times New Roman"/>
                <w:sz w:val="24"/>
                <w:szCs w:val="24"/>
                <w:lang w:eastAsia="ru-RU"/>
              </w:rPr>
            </w:pPr>
            <w:bookmarkStart w:id="8" w:name="dst116"/>
            <w:bookmarkEnd w:id="8"/>
            <w:r w:rsidRPr="007C10D8">
              <w:rPr>
                <w:rFonts w:eastAsia="Times New Roman"/>
                <w:sz w:val="24"/>
                <w:szCs w:val="24"/>
                <w:lang w:eastAsia="ru-RU"/>
              </w:rPr>
              <w:t xml:space="preserve">Для сенокошения и выпаса скота договор аренды земельного участка из земель сельскохозяйственного </w:t>
            </w:r>
            <w:r w:rsidRPr="007C10D8">
              <w:rPr>
                <w:rFonts w:eastAsia="Times New Roman"/>
                <w:sz w:val="24"/>
                <w:szCs w:val="24"/>
                <w:lang w:eastAsia="ru-RU"/>
              </w:rPr>
              <w:lastRenderedPageBreak/>
              <w:t>назначения, находящегося в государственной или муниципальной собственности, заключается на срок до трех лет.</w:t>
            </w:r>
          </w:p>
          <w:p w:rsidR="006B3F49" w:rsidRPr="007C10D8" w:rsidRDefault="006B3F49" w:rsidP="007C10D8">
            <w:pPr>
              <w:shd w:val="clear" w:color="auto" w:fill="FFFFFF"/>
              <w:ind w:firstLine="547"/>
              <w:jc w:val="both"/>
              <w:rPr>
                <w:rFonts w:eastAsia="Times New Roman"/>
                <w:sz w:val="24"/>
                <w:szCs w:val="24"/>
                <w:lang w:eastAsia="ru-RU"/>
              </w:rPr>
            </w:pPr>
            <w:bookmarkStart w:id="9" w:name="dst100061"/>
            <w:bookmarkEnd w:id="9"/>
            <w:r w:rsidRPr="007C10D8">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7C10D8" w:rsidRDefault="006B3F49" w:rsidP="007C10D8">
            <w:pPr>
              <w:shd w:val="clear" w:color="auto" w:fill="FFFFFF"/>
              <w:ind w:firstLine="547"/>
              <w:jc w:val="both"/>
              <w:rPr>
                <w:rFonts w:eastAsia="Times New Roman"/>
                <w:sz w:val="24"/>
                <w:szCs w:val="24"/>
                <w:lang w:eastAsia="ru-RU"/>
              </w:rPr>
            </w:pPr>
            <w:bookmarkStart w:id="10" w:name="dst100062"/>
            <w:bookmarkEnd w:id="10"/>
            <w:r w:rsidRPr="007C10D8">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7C10D8" w:rsidRDefault="006B3F4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7C10D8" w:rsidRDefault="006B3F49" w:rsidP="007C10D8">
            <w:pPr>
              <w:shd w:val="clear" w:color="auto" w:fill="FFFFFF"/>
              <w:ind w:firstLine="547"/>
              <w:jc w:val="both"/>
              <w:rPr>
                <w:rFonts w:eastAsia="Times New Roman"/>
                <w:sz w:val="24"/>
                <w:szCs w:val="24"/>
                <w:lang w:eastAsia="ru-RU"/>
              </w:rPr>
            </w:pPr>
            <w:bookmarkStart w:id="11" w:name="dst100188"/>
            <w:bookmarkStart w:id="12" w:name="dst100189"/>
            <w:bookmarkEnd w:id="11"/>
            <w:bookmarkEnd w:id="12"/>
            <w:r w:rsidRPr="007C10D8">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7C10D8" w:rsidTr="006B3F49">
        <w:tc>
          <w:tcPr>
            <w:tcW w:w="15134" w:type="dxa"/>
            <w:gridSpan w:val="3"/>
          </w:tcPr>
          <w:p w:rsidR="00E568F1" w:rsidRPr="007C10D8" w:rsidRDefault="00E568F1" w:rsidP="0022115D">
            <w:pPr>
              <w:spacing w:before="120" w:after="120" w:line="276" w:lineRule="auto"/>
              <w:ind w:firstLine="544"/>
              <w:jc w:val="center"/>
              <w:rPr>
                <w:rFonts w:eastAsia="Times New Roman"/>
                <w:b/>
                <w:sz w:val="24"/>
                <w:szCs w:val="24"/>
                <w:lang w:eastAsia="ru-RU"/>
              </w:rPr>
            </w:pPr>
            <w:r w:rsidRPr="007C10D8">
              <w:rPr>
                <w:rStyle w:val="1"/>
                <w:rFonts w:eastAsia="Calibri"/>
                <w:b/>
                <w:color w:val="auto"/>
                <w:spacing w:val="0"/>
              </w:rPr>
              <w:lastRenderedPageBreak/>
              <w:t>Федеральныйзаконот11.06.2003№74-ФЗ«Окрестьянском(фермерском)хозяйстве»</w:t>
            </w:r>
          </w:p>
        </w:tc>
      </w:tr>
      <w:tr w:rsidR="00C04269" w:rsidRPr="007C10D8" w:rsidTr="005A6412">
        <w:tc>
          <w:tcPr>
            <w:tcW w:w="540" w:type="dxa"/>
          </w:tcPr>
          <w:p w:rsidR="00C04269" w:rsidRPr="007C10D8" w:rsidRDefault="0022115D" w:rsidP="007C10D8">
            <w:pPr>
              <w:jc w:val="both"/>
              <w:rPr>
                <w:sz w:val="24"/>
                <w:szCs w:val="24"/>
              </w:rPr>
            </w:pPr>
            <w:r>
              <w:rPr>
                <w:sz w:val="24"/>
                <w:szCs w:val="24"/>
              </w:rPr>
              <w:t>47</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ункты 6.1, 7</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12</w:t>
            </w:r>
          </w:p>
          <w:p w:rsidR="00C04269" w:rsidRPr="007C10D8" w:rsidRDefault="00C04269" w:rsidP="0022115D">
            <w:pPr>
              <w:pStyle w:val="2"/>
              <w:shd w:val="clear" w:color="auto" w:fill="auto"/>
              <w:spacing w:before="0" w:after="0" w:line="240" w:lineRule="auto"/>
              <w:jc w:val="both"/>
              <w:rPr>
                <w:rStyle w:val="1"/>
                <w:color w:val="auto"/>
                <w:spacing w:val="0"/>
              </w:rPr>
            </w:pPr>
          </w:p>
        </w:tc>
        <w:tc>
          <w:tcPr>
            <w:tcW w:w="12191" w:type="dxa"/>
          </w:tcPr>
          <w:p w:rsidR="00C04269" w:rsidRPr="007C10D8" w:rsidRDefault="00C0426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7C10D8" w:rsidRDefault="00C04269" w:rsidP="007C10D8">
            <w:pPr>
              <w:shd w:val="clear" w:color="auto" w:fill="FFFFFF"/>
              <w:ind w:firstLine="547"/>
              <w:jc w:val="both"/>
              <w:rPr>
                <w:rFonts w:eastAsia="Times New Roman"/>
                <w:sz w:val="24"/>
                <w:szCs w:val="24"/>
                <w:lang w:eastAsia="ru-RU"/>
              </w:rPr>
            </w:pPr>
            <w:bookmarkStart w:id="13" w:name="dst100154"/>
            <w:bookmarkEnd w:id="13"/>
            <w:r w:rsidRPr="007C10D8">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7C10D8" w:rsidTr="0022115D">
        <w:trPr>
          <w:trHeight w:val="699"/>
        </w:trPr>
        <w:tc>
          <w:tcPr>
            <w:tcW w:w="15134" w:type="dxa"/>
            <w:gridSpan w:val="3"/>
          </w:tcPr>
          <w:p w:rsidR="0022115D" w:rsidRPr="0022115D" w:rsidRDefault="0022115D" w:rsidP="0022115D">
            <w:pPr>
              <w:pStyle w:val="2"/>
              <w:shd w:val="clear" w:color="auto" w:fill="auto"/>
              <w:spacing w:before="0" w:after="0" w:line="276" w:lineRule="auto"/>
              <w:rPr>
                <w:rStyle w:val="1"/>
                <w:b/>
                <w:color w:val="auto"/>
                <w:spacing w:val="0"/>
                <w:sz w:val="16"/>
                <w:szCs w:val="16"/>
              </w:rPr>
            </w:pPr>
          </w:p>
          <w:p w:rsidR="00E568F1" w:rsidRPr="0022115D" w:rsidRDefault="00E568F1" w:rsidP="0022115D">
            <w:pPr>
              <w:pStyle w:val="2"/>
              <w:shd w:val="clear" w:color="auto" w:fill="auto"/>
              <w:spacing w:before="0" w:after="0" w:line="276" w:lineRule="auto"/>
              <w:rPr>
                <w:b/>
                <w:spacing w:val="0"/>
                <w:sz w:val="24"/>
                <w:szCs w:val="24"/>
              </w:rPr>
            </w:pPr>
            <w:r w:rsidRPr="0022115D">
              <w:rPr>
                <w:rStyle w:val="1"/>
                <w:b/>
                <w:color w:val="auto"/>
                <w:spacing w:val="0"/>
              </w:rPr>
              <w:t>Федеральныйзаконот25.10.2001№137-Ф3«ОвведениивдействиеЗемельногокодексаРоссийскойФедерации»</w:t>
            </w:r>
          </w:p>
        </w:tc>
      </w:tr>
      <w:tr w:rsidR="00C04269" w:rsidRPr="007C10D8" w:rsidTr="005A6412">
        <w:tc>
          <w:tcPr>
            <w:tcW w:w="540" w:type="dxa"/>
          </w:tcPr>
          <w:p w:rsidR="00C04269" w:rsidRPr="007C10D8" w:rsidRDefault="0022115D" w:rsidP="007C10D8">
            <w:pPr>
              <w:jc w:val="both"/>
              <w:rPr>
                <w:sz w:val="24"/>
                <w:szCs w:val="24"/>
              </w:rPr>
            </w:pPr>
            <w:r>
              <w:rPr>
                <w:sz w:val="24"/>
                <w:szCs w:val="24"/>
              </w:rPr>
              <w:t>48</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 xml:space="preserve">ункт 2 </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3</w:t>
            </w:r>
          </w:p>
          <w:p w:rsidR="00C04269" w:rsidRPr="007C10D8" w:rsidRDefault="00C04269" w:rsidP="0022115D">
            <w:pPr>
              <w:pStyle w:val="2"/>
              <w:shd w:val="clear" w:color="auto" w:fill="auto"/>
              <w:spacing w:before="0" w:after="0" w:line="240" w:lineRule="auto"/>
              <w:jc w:val="both"/>
              <w:rPr>
                <w:rStyle w:val="1"/>
                <w:color w:val="auto"/>
                <w:spacing w:val="0"/>
              </w:rPr>
            </w:pPr>
          </w:p>
        </w:tc>
        <w:tc>
          <w:tcPr>
            <w:tcW w:w="12191" w:type="dxa"/>
          </w:tcPr>
          <w:p w:rsidR="00C04269" w:rsidRPr="007C10D8" w:rsidRDefault="00C0426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w:t>
            </w:r>
            <w:r w:rsidRPr="007C10D8">
              <w:rPr>
                <w:rFonts w:eastAsia="Times New Roman"/>
                <w:sz w:val="24"/>
                <w:szCs w:val="24"/>
                <w:lang w:eastAsia="ru-RU"/>
              </w:rPr>
              <w:lastRenderedPageBreak/>
              <w:t>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7C10D8" w:rsidRDefault="00C04269" w:rsidP="007C10D8">
            <w:pPr>
              <w:shd w:val="clear" w:color="auto" w:fill="FFFFFF"/>
              <w:ind w:firstLine="547"/>
              <w:jc w:val="both"/>
              <w:rPr>
                <w:rFonts w:eastAsia="Times New Roman"/>
                <w:sz w:val="24"/>
                <w:szCs w:val="24"/>
                <w:lang w:eastAsia="ru-RU"/>
              </w:rPr>
            </w:pPr>
            <w:bookmarkStart w:id="14" w:name="dst96"/>
            <w:bookmarkStart w:id="15" w:name="dst97"/>
            <w:bookmarkEnd w:id="14"/>
            <w:bookmarkEnd w:id="15"/>
            <w:r w:rsidRPr="007C10D8">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990670" w:rsidRDefault="00C04269" w:rsidP="00990670">
            <w:pPr>
              <w:pStyle w:val="aa"/>
              <w:numPr>
                <w:ilvl w:val="0"/>
                <w:numId w:val="1"/>
              </w:numPr>
              <w:shd w:val="clear" w:color="auto" w:fill="FFFFFF"/>
              <w:ind w:left="1150" w:hanging="567"/>
              <w:jc w:val="both"/>
              <w:rPr>
                <w:rFonts w:eastAsia="Times New Roman"/>
                <w:sz w:val="24"/>
                <w:szCs w:val="24"/>
                <w:lang w:eastAsia="ru-RU"/>
              </w:rPr>
            </w:pPr>
            <w:bookmarkStart w:id="16" w:name="dst57"/>
            <w:bookmarkEnd w:id="16"/>
            <w:r w:rsidRPr="00990670">
              <w:rPr>
                <w:rFonts w:eastAsia="Times New Roman"/>
                <w:sz w:val="24"/>
                <w:szCs w:val="24"/>
                <w:lang w:eastAsia="ru-RU"/>
              </w:rPr>
              <w:t>двух процентов кадастровой стоимости арендуемых земельных участков;</w:t>
            </w:r>
          </w:p>
          <w:p w:rsidR="00C04269" w:rsidRPr="00990670" w:rsidRDefault="00C04269" w:rsidP="00990670">
            <w:pPr>
              <w:pStyle w:val="aa"/>
              <w:numPr>
                <w:ilvl w:val="0"/>
                <w:numId w:val="1"/>
              </w:numPr>
              <w:shd w:val="clear" w:color="auto" w:fill="FFFFFF"/>
              <w:ind w:left="1150" w:hanging="567"/>
              <w:jc w:val="both"/>
              <w:rPr>
                <w:rFonts w:eastAsia="Times New Roman"/>
                <w:sz w:val="24"/>
                <w:szCs w:val="24"/>
                <w:lang w:eastAsia="ru-RU"/>
              </w:rPr>
            </w:pPr>
            <w:bookmarkStart w:id="17" w:name="dst58"/>
            <w:bookmarkEnd w:id="17"/>
            <w:r w:rsidRPr="00990670">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990670" w:rsidRDefault="00C04269" w:rsidP="00990670">
            <w:pPr>
              <w:pStyle w:val="aa"/>
              <w:numPr>
                <w:ilvl w:val="0"/>
                <w:numId w:val="1"/>
              </w:numPr>
              <w:shd w:val="clear" w:color="auto" w:fill="FFFFFF"/>
              <w:ind w:left="1150" w:hanging="567"/>
              <w:jc w:val="both"/>
              <w:rPr>
                <w:rFonts w:eastAsia="Times New Roman"/>
                <w:sz w:val="24"/>
                <w:szCs w:val="24"/>
                <w:lang w:eastAsia="ru-RU"/>
              </w:rPr>
            </w:pPr>
            <w:bookmarkStart w:id="18" w:name="dst59"/>
            <w:bookmarkEnd w:id="18"/>
            <w:r w:rsidRPr="00990670">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7C10D8" w:rsidRDefault="00C04269" w:rsidP="007C10D8">
            <w:pPr>
              <w:shd w:val="clear" w:color="auto" w:fill="FFFFFF"/>
              <w:ind w:firstLine="547"/>
              <w:jc w:val="both"/>
              <w:rPr>
                <w:rFonts w:eastAsia="Times New Roman"/>
                <w:sz w:val="24"/>
                <w:szCs w:val="24"/>
                <w:lang w:eastAsia="ru-RU"/>
              </w:rPr>
            </w:pPr>
            <w:bookmarkStart w:id="19" w:name="dst100138"/>
            <w:bookmarkEnd w:id="19"/>
            <w:r w:rsidRPr="007C10D8">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7C10D8" w:rsidRDefault="00C04269" w:rsidP="007C10D8">
            <w:pPr>
              <w:shd w:val="clear" w:color="auto" w:fill="FFFFFF"/>
              <w:ind w:firstLine="547"/>
              <w:jc w:val="both"/>
              <w:rPr>
                <w:rFonts w:eastAsia="Times New Roman"/>
                <w:sz w:val="24"/>
                <w:szCs w:val="24"/>
                <w:lang w:eastAsia="ru-RU"/>
              </w:rPr>
            </w:pPr>
            <w:bookmarkStart w:id="20" w:name="dst60"/>
            <w:bookmarkEnd w:id="20"/>
            <w:r w:rsidRPr="007C10D8">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7C10D8" w:rsidTr="006B3F49">
        <w:tc>
          <w:tcPr>
            <w:tcW w:w="15134" w:type="dxa"/>
            <w:gridSpan w:val="3"/>
          </w:tcPr>
          <w:p w:rsidR="00E568F1" w:rsidRPr="007C10D8" w:rsidRDefault="00E568F1" w:rsidP="0022115D">
            <w:pPr>
              <w:spacing w:before="120" w:after="120" w:line="276" w:lineRule="auto"/>
              <w:ind w:firstLine="544"/>
              <w:jc w:val="center"/>
              <w:rPr>
                <w:rFonts w:eastAsia="Times New Roman"/>
                <w:b/>
                <w:sz w:val="24"/>
                <w:szCs w:val="24"/>
                <w:lang w:eastAsia="ru-RU"/>
              </w:rPr>
            </w:pPr>
            <w:r w:rsidRPr="007C10D8">
              <w:rPr>
                <w:rStyle w:val="1"/>
                <w:rFonts w:eastAsia="Calibri"/>
                <w:b/>
                <w:color w:val="auto"/>
                <w:spacing w:val="0"/>
              </w:rPr>
              <w:lastRenderedPageBreak/>
              <w:t>«ГрадостроительныйкодексРоссийскойФедерации»от29.12.2004№190-ФЗ</w:t>
            </w:r>
          </w:p>
        </w:tc>
      </w:tr>
      <w:tr w:rsidR="00C04269" w:rsidRPr="007C10D8" w:rsidTr="005A6412">
        <w:tc>
          <w:tcPr>
            <w:tcW w:w="540" w:type="dxa"/>
          </w:tcPr>
          <w:p w:rsidR="00C04269" w:rsidRPr="007C10D8" w:rsidRDefault="0022115D" w:rsidP="007C10D8">
            <w:pPr>
              <w:jc w:val="both"/>
              <w:rPr>
                <w:sz w:val="24"/>
                <w:szCs w:val="24"/>
              </w:rPr>
            </w:pPr>
            <w:r>
              <w:rPr>
                <w:sz w:val="24"/>
                <w:szCs w:val="24"/>
              </w:rPr>
              <w:t>49</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ункты 17, 19</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51</w:t>
            </w:r>
          </w:p>
          <w:p w:rsidR="00C04269" w:rsidRPr="007C10D8" w:rsidRDefault="00C04269" w:rsidP="0022115D">
            <w:pPr>
              <w:pStyle w:val="2"/>
              <w:shd w:val="clear" w:color="auto" w:fill="auto"/>
              <w:spacing w:before="0" w:after="0" w:line="240" w:lineRule="auto"/>
              <w:jc w:val="both"/>
              <w:rPr>
                <w:rStyle w:val="1"/>
                <w:color w:val="auto"/>
                <w:spacing w:val="0"/>
              </w:rPr>
            </w:pPr>
          </w:p>
        </w:tc>
        <w:tc>
          <w:tcPr>
            <w:tcW w:w="12191" w:type="dxa"/>
          </w:tcPr>
          <w:p w:rsidR="00C04269" w:rsidRPr="007C10D8" w:rsidRDefault="00C0426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17. Выдача разрешения на строительство не требуется в случае:</w:t>
            </w:r>
          </w:p>
          <w:p w:rsidR="00C04269" w:rsidRPr="007C10D8" w:rsidRDefault="00C04269" w:rsidP="007C10D8">
            <w:pPr>
              <w:shd w:val="clear" w:color="auto" w:fill="FFFFFF"/>
              <w:ind w:firstLine="547"/>
              <w:jc w:val="both"/>
              <w:rPr>
                <w:rFonts w:eastAsia="Times New Roman"/>
                <w:sz w:val="24"/>
                <w:szCs w:val="24"/>
                <w:lang w:eastAsia="ru-RU"/>
              </w:rPr>
            </w:pPr>
            <w:bookmarkStart w:id="21" w:name="dst101057"/>
            <w:bookmarkEnd w:id="21"/>
            <w:r w:rsidRPr="007C10D8">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7C10D8" w:rsidRDefault="00C04269" w:rsidP="007C10D8">
            <w:pPr>
              <w:shd w:val="clear" w:color="auto" w:fill="FFFFFF"/>
              <w:ind w:firstLine="547"/>
              <w:jc w:val="both"/>
              <w:rPr>
                <w:rFonts w:eastAsia="Times New Roman"/>
                <w:sz w:val="24"/>
                <w:szCs w:val="24"/>
                <w:lang w:eastAsia="ru-RU"/>
              </w:rPr>
            </w:pPr>
            <w:bookmarkStart w:id="22" w:name="dst100838"/>
            <w:bookmarkEnd w:id="22"/>
            <w:r w:rsidRPr="007C10D8">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7C10D8" w:rsidRDefault="00C04269" w:rsidP="007C10D8">
            <w:pPr>
              <w:shd w:val="clear" w:color="auto" w:fill="FFFFFF"/>
              <w:ind w:firstLine="547"/>
              <w:jc w:val="both"/>
              <w:rPr>
                <w:rFonts w:eastAsia="Times New Roman"/>
                <w:sz w:val="24"/>
                <w:szCs w:val="24"/>
                <w:lang w:eastAsia="ru-RU"/>
              </w:rPr>
            </w:pPr>
            <w:bookmarkStart w:id="23" w:name="dst100839"/>
            <w:bookmarkEnd w:id="23"/>
            <w:r w:rsidRPr="007C10D8">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7C10D8" w:rsidRDefault="00C04269" w:rsidP="007C10D8">
            <w:pPr>
              <w:shd w:val="clear" w:color="auto" w:fill="FFFFFF"/>
              <w:ind w:firstLine="547"/>
              <w:jc w:val="both"/>
              <w:rPr>
                <w:rFonts w:eastAsia="Times New Roman"/>
                <w:sz w:val="24"/>
                <w:szCs w:val="24"/>
                <w:lang w:eastAsia="ru-RU"/>
              </w:rPr>
            </w:pPr>
            <w:bookmarkStart w:id="24" w:name="dst101058"/>
            <w:bookmarkEnd w:id="24"/>
            <w:r w:rsidRPr="007C10D8">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7C10D8" w:rsidRDefault="00C04269" w:rsidP="007C10D8">
            <w:pPr>
              <w:shd w:val="clear" w:color="auto" w:fill="FFFFFF"/>
              <w:ind w:firstLine="547"/>
              <w:jc w:val="both"/>
              <w:rPr>
                <w:rFonts w:eastAsia="Times New Roman"/>
                <w:sz w:val="24"/>
                <w:szCs w:val="24"/>
                <w:lang w:eastAsia="ru-RU"/>
              </w:rPr>
            </w:pPr>
            <w:bookmarkStart w:id="25" w:name="dst326"/>
            <w:bookmarkEnd w:id="25"/>
            <w:r w:rsidRPr="007C10D8">
              <w:rPr>
                <w:rFonts w:eastAsia="Times New Roman"/>
                <w:sz w:val="24"/>
                <w:szCs w:val="24"/>
                <w:lang w:eastAsia="ru-RU"/>
              </w:rPr>
              <w:t>4.1) капитального ремонта объектов капитального строительства;</w:t>
            </w:r>
          </w:p>
          <w:p w:rsidR="00C04269" w:rsidRPr="007C10D8" w:rsidRDefault="00C04269" w:rsidP="007C10D8">
            <w:pPr>
              <w:shd w:val="clear" w:color="auto" w:fill="FFFFFF"/>
              <w:ind w:firstLine="547"/>
              <w:jc w:val="both"/>
              <w:rPr>
                <w:rFonts w:eastAsia="Times New Roman"/>
                <w:sz w:val="24"/>
                <w:szCs w:val="24"/>
                <w:lang w:eastAsia="ru-RU"/>
              </w:rPr>
            </w:pPr>
            <w:bookmarkStart w:id="26" w:name="dst1221"/>
            <w:bookmarkEnd w:id="26"/>
            <w:r w:rsidRPr="007C10D8">
              <w:rPr>
                <w:rFonts w:eastAsia="Times New Roman"/>
                <w:sz w:val="24"/>
                <w:szCs w:val="24"/>
                <w:lang w:eastAsia="ru-RU"/>
              </w:rPr>
              <w:t xml:space="preserve">4.2) строительства, реконструкции буровых скважин, предусмотренных подготовленными, согласованными и </w:t>
            </w:r>
            <w:r w:rsidRPr="007C10D8">
              <w:rPr>
                <w:rFonts w:eastAsia="Times New Roman"/>
                <w:sz w:val="24"/>
                <w:szCs w:val="24"/>
                <w:lang w:eastAsia="ru-RU"/>
              </w:rPr>
              <w:lastRenderedPageBreak/>
              <w:t>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7C10D8" w:rsidRDefault="00C04269" w:rsidP="007C10D8">
            <w:pPr>
              <w:shd w:val="clear" w:color="auto" w:fill="FFFFFF"/>
              <w:ind w:firstLine="547"/>
              <w:jc w:val="both"/>
              <w:rPr>
                <w:rFonts w:eastAsia="Times New Roman"/>
                <w:sz w:val="24"/>
                <w:szCs w:val="24"/>
                <w:lang w:eastAsia="ru-RU"/>
              </w:rPr>
            </w:pPr>
            <w:bookmarkStart w:id="27" w:name="dst100841"/>
            <w:bookmarkEnd w:id="27"/>
            <w:r w:rsidRPr="007C10D8">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7C10D8" w:rsidRDefault="00C0426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7C10D8" w:rsidTr="006B3F49">
        <w:tc>
          <w:tcPr>
            <w:tcW w:w="15134" w:type="dxa"/>
            <w:gridSpan w:val="3"/>
          </w:tcPr>
          <w:p w:rsidR="00E568F1" w:rsidRPr="007C10D8" w:rsidRDefault="00E568F1" w:rsidP="0022115D">
            <w:pPr>
              <w:spacing w:before="120" w:after="240" w:line="276" w:lineRule="auto"/>
              <w:ind w:firstLine="544"/>
              <w:jc w:val="center"/>
              <w:rPr>
                <w:rFonts w:eastAsia="Times New Roman"/>
                <w:b/>
                <w:sz w:val="24"/>
                <w:szCs w:val="24"/>
                <w:lang w:eastAsia="ru-RU"/>
              </w:rPr>
            </w:pPr>
            <w:r w:rsidRPr="007C10D8">
              <w:rPr>
                <w:rStyle w:val="1"/>
                <w:rFonts w:eastAsia="Calibri"/>
                <w:b/>
                <w:color w:val="auto"/>
                <w:spacing w:val="0"/>
              </w:rPr>
              <w:lastRenderedPageBreak/>
              <w:t>Федеральныйзаконот21.12.2001№178-ФЗ«Оприватизациигосударственногоимуниципальногоимущества»</w:t>
            </w:r>
          </w:p>
        </w:tc>
      </w:tr>
      <w:tr w:rsidR="00C04269" w:rsidRPr="007C10D8" w:rsidTr="005A6412">
        <w:tc>
          <w:tcPr>
            <w:tcW w:w="540" w:type="dxa"/>
          </w:tcPr>
          <w:p w:rsidR="00C04269" w:rsidRPr="007C10D8" w:rsidRDefault="0022115D" w:rsidP="007C10D8">
            <w:pPr>
              <w:jc w:val="both"/>
              <w:rPr>
                <w:sz w:val="24"/>
                <w:szCs w:val="24"/>
              </w:rPr>
            </w:pPr>
            <w:r>
              <w:rPr>
                <w:sz w:val="24"/>
                <w:szCs w:val="24"/>
              </w:rPr>
              <w:t>50</w:t>
            </w:r>
          </w:p>
        </w:tc>
        <w:tc>
          <w:tcPr>
            <w:tcW w:w="2403" w:type="dxa"/>
          </w:tcPr>
          <w:p w:rsidR="00990670" w:rsidRDefault="00990670" w:rsidP="007C10D8">
            <w:pPr>
              <w:pStyle w:val="2"/>
              <w:shd w:val="clear" w:color="auto" w:fill="auto"/>
              <w:spacing w:before="0" w:after="0" w:line="240" w:lineRule="auto"/>
              <w:jc w:val="both"/>
              <w:rPr>
                <w:rStyle w:val="1"/>
                <w:color w:val="auto"/>
                <w:spacing w:val="0"/>
              </w:rPr>
            </w:pPr>
            <w:r>
              <w:rPr>
                <w:rStyle w:val="1"/>
                <w:color w:val="auto"/>
                <w:spacing w:val="0"/>
              </w:rPr>
              <w:t>П</w:t>
            </w:r>
            <w:r w:rsidRPr="007C10D8">
              <w:rPr>
                <w:rStyle w:val="1"/>
                <w:color w:val="auto"/>
                <w:spacing w:val="0"/>
              </w:rPr>
              <w:t>ункт 3</w:t>
            </w:r>
          </w:p>
          <w:p w:rsidR="0022115D" w:rsidRDefault="0022115D" w:rsidP="007C10D8">
            <w:pPr>
              <w:pStyle w:val="2"/>
              <w:shd w:val="clear" w:color="auto" w:fill="auto"/>
              <w:spacing w:before="0" w:after="0" w:line="240" w:lineRule="auto"/>
              <w:jc w:val="both"/>
              <w:rPr>
                <w:rStyle w:val="1"/>
                <w:color w:val="auto"/>
                <w:spacing w:val="0"/>
              </w:rPr>
            </w:pPr>
            <w:r>
              <w:rPr>
                <w:rStyle w:val="1"/>
                <w:color w:val="auto"/>
                <w:spacing w:val="0"/>
              </w:rPr>
              <w:t>Статья 38</w:t>
            </w:r>
          </w:p>
          <w:p w:rsidR="00C04269" w:rsidRPr="007C10D8" w:rsidRDefault="00C04269" w:rsidP="0022115D">
            <w:pPr>
              <w:pStyle w:val="2"/>
              <w:shd w:val="clear" w:color="auto" w:fill="auto"/>
              <w:spacing w:before="0" w:after="0" w:line="240" w:lineRule="auto"/>
              <w:jc w:val="both"/>
              <w:rPr>
                <w:rStyle w:val="1"/>
                <w:color w:val="auto"/>
                <w:spacing w:val="0"/>
                <w:lang w:val="en-US"/>
              </w:rPr>
            </w:pPr>
          </w:p>
        </w:tc>
        <w:tc>
          <w:tcPr>
            <w:tcW w:w="12191" w:type="dxa"/>
          </w:tcPr>
          <w:p w:rsidR="00C04269" w:rsidRPr="007C10D8" w:rsidRDefault="00C04269" w:rsidP="007C10D8">
            <w:pPr>
              <w:shd w:val="clear" w:color="auto" w:fill="FFFFFF"/>
              <w:ind w:firstLine="547"/>
              <w:jc w:val="both"/>
              <w:rPr>
                <w:rFonts w:eastAsia="Times New Roman"/>
                <w:sz w:val="24"/>
                <w:szCs w:val="24"/>
                <w:lang w:eastAsia="ru-RU"/>
              </w:rPr>
            </w:pPr>
            <w:r w:rsidRPr="007C10D8">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7C10D8" w:rsidRDefault="00C04269" w:rsidP="007C10D8">
            <w:pPr>
              <w:shd w:val="clear" w:color="auto" w:fill="FFFFFF"/>
              <w:ind w:firstLine="547"/>
              <w:jc w:val="both"/>
              <w:rPr>
                <w:rFonts w:eastAsia="Times New Roman"/>
                <w:sz w:val="24"/>
                <w:szCs w:val="24"/>
                <w:lang w:eastAsia="ru-RU"/>
              </w:rPr>
            </w:pPr>
            <w:bookmarkStart w:id="28" w:name="dst100621"/>
            <w:bookmarkEnd w:id="28"/>
            <w:r w:rsidRPr="007C10D8">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7C10D8" w:rsidRDefault="00C04269" w:rsidP="007C10D8">
            <w:pPr>
              <w:shd w:val="clear" w:color="auto" w:fill="FFFFFF"/>
              <w:ind w:firstLine="547"/>
              <w:jc w:val="both"/>
              <w:rPr>
                <w:rFonts w:eastAsia="Times New Roman"/>
                <w:sz w:val="24"/>
                <w:szCs w:val="24"/>
                <w:lang w:eastAsia="ru-RU"/>
              </w:rPr>
            </w:pPr>
            <w:bookmarkStart w:id="29" w:name="dst100391"/>
            <w:bookmarkEnd w:id="29"/>
            <w:r w:rsidRPr="007C10D8">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7C10D8" w:rsidRDefault="00C04269" w:rsidP="007C10D8">
            <w:pPr>
              <w:shd w:val="clear" w:color="auto" w:fill="FFFFFF"/>
              <w:ind w:firstLine="547"/>
              <w:jc w:val="both"/>
              <w:rPr>
                <w:rFonts w:eastAsia="Times New Roman"/>
                <w:sz w:val="24"/>
                <w:szCs w:val="24"/>
                <w:lang w:eastAsia="ru-RU"/>
              </w:rPr>
            </w:pPr>
            <w:bookmarkStart w:id="30" w:name="dst100392"/>
            <w:bookmarkEnd w:id="30"/>
            <w:r w:rsidRPr="007C10D8">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7C10D8" w:rsidRDefault="00936F7D" w:rsidP="007C10D8">
      <w:pPr>
        <w:jc w:val="both"/>
        <w:rPr>
          <w:sz w:val="24"/>
          <w:szCs w:val="24"/>
        </w:rPr>
      </w:pPr>
    </w:p>
    <w:p w:rsidR="000A4142" w:rsidRPr="007C10D8" w:rsidRDefault="000A4142" w:rsidP="007C10D8">
      <w:pPr>
        <w:jc w:val="both"/>
        <w:rPr>
          <w:sz w:val="24"/>
          <w:szCs w:val="24"/>
        </w:rPr>
      </w:pPr>
    </w:p>
    <w:sectPr w:rsidR="000A4142" w:rsidRPr="007C10D8" w:rsidSect="006B3F49">
      <w:headerReference w:type="default" r:id="rId10"/>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4A5" w:rsidRDefault="00C364A5" w:rsidP="006B3F49">
      <w:r>
        <w:separator/>
      </w:r>
    </w:p>
  </w:endnote>
  <w:endnote w:type="continuationSeparator" w:id="1">
    <w:p w:rsidR="00C364A5" w:rsidRDefault="00C364A5" w:rsidP="006B3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A5" w:rsidRDefault="00C364A5" w:rsidP="006B3F49">
      <w:r>
        <w:separator/>
      </w:r>
    </w:p>
  </w:footnote>
  <w:footnote w:type="continuationSeparator" w:id="1">
    <w:p w:rsidR="00C364A5" w:rsidRDefault="00C364A5"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5A6412" w:rsidRPr="006B3F49" w:rsidRDefault="00751EE0">
        <w:pPr>
          <w:pStyle w:val="a6"/>
          <w:jc w:val="center"/>
          <w:rPr>
            <w:sz w:val="24"/>
            <w:szCs w:val="24"/>
          </w:rPr>
        </w:pPr>
        <w:r w:rsidRPr="006B3F49">
          <w:rPr>
            <w:sz w:val="24"/>
            <w:szCs w:val="24"/>
          </w:rPr>
          <w:fldChar w:fldCharType="begin"/>
        </w:r>
        <w:r w:rsidR="005A6412" w:rsidRPr="006B3F49">
          <w:rPr>
            <w:sz w:val="24"/>
            <w:szCs w:val="24"/>
          </w:rPr>
          <w:instrText>PAGE   \* MERGEFORMAT</w:instrText>
        </w:r>
        <w:r w:rsidRPr="006B3F49">
          <w:rPr>
            <w:sz w:val="24"/>
            <w:szCs w:val="24"/>
          </w:rPr>
          <w:fldChar w:fldCharType="separate"/>
        </w:r>
        <w:r w:rsidR="00DE084F">
          <w:rPr>
            <w:noProof/>
            <w:sz w:val="24"/>
            <w:szCs w:val="24"/>
          </w:rPr>
          <w:t>40</w:t>
        </w:r>
        <w:r w:rsidRPr="006B3F49">
          <w:rPr>
            <w:sz w:val="24"/>
            <w:szCs w:val="24"/>
          </w:rPr>
          <w:fldChar w:fldCharType="end"/>
        </w:r>
      </w:p>
    </w:sdtContent>
  </w:sdt>
  <w:p w:rsidR="005A6412" w:rsidRDefault="005A64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D1951"/>
    <w:multiLevelType w:val="hybridMultilevel"/>
    <w:tmpl w:val="BFEC44C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5AA5"/>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2115D"/>
    <w:rsid w:val="00232623"/>
    <w:rsid w:val="00260C9A"/>
    <w:rsid w:val="0026410B"/>
    <w:rsid w:val="00276376"/>
    <w:rsid w:val="002B30B0"/>
    <w:rsid w:val="002B4E42"/>
    <w:rsid w:val="002C55FE"/>
    <w:rsid w:val="002D0847"/>
    <w:rsid w:val="002D5E53"/>
    <w:rsid w:val="002D697D"/>
    <w:rsid w:val="002E118D"/>
    <w:rsid w:val="002E11FB"/>
    <w:rsid w:val="003037EC"/>
    <w:rsid w:val="00311A31"/>
    <w:rsid w:val="00313ED0"/>
    <w:rsid w:val="00335ACB"/>
    <w:rsid w:val="00336DF1"/>
    <w:rsid w:val="00340101"/>
    <w:rsid w:val="003406D9"/>
    <w:rsid w:val="0035028A"/>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11D4"/>
    <w:rsid w:val="00496188"/>
    <w:rsid w:val="00496D2A"/>
    <w:rsid w:val="004A0A3A"/>
    <w:rsid w:val="004A0A66"/>
    <w:rsid w:val="004A11D1"/>
    <w:rsid w:val="004B4582"/>
    <w:rsid w:val="004C2E55"/>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A6412"/>
    <w:rsid w:val="005C4396"/>
    <w:rsid w:val="00620D4E"/>
    <w:rsid w:val="0062455C"/>
    <w:rsid w:val="006404A4"/>
    <w:rsid w:val="0065323D"/>
    <w:rsid w:val="00660067"/>
    <w:rsid w:val="00676341"/>
    <w:rsid w:val="006A0B7B"/>
    <w:rsid w:val="006B3F49"/>
    <w:rsid w:val="006D0A5C"/>
    <w:rsid w:val="006E7287"/>
    <w:rsid w:val="00701B1A"/>
    <w:rsid w:val="0070486E"/>
    <w:rsid w:val="00714B34"/>
    <w:rsid w:val="00715B1F"/>
    <w:rsid w:val="00722EED"/>
    <w:rsid w:val="00742535"/>
    <w:rsid w:val="00750D8C"/>
    <w:rsid w:val="00751EE0"/>
    <w:rsid w:val="00764BA2"/>
    <w:rsid w:val="00764DBD"/>
    <w:rsid w:val="0077286D"/>
    <w:rsid w:val="007732A2"/>
    <w:rsid w:val="007B15EE"/>
    <w:rsid w:val="007B4B2D"/>
    <w:rsid w:val="007C10D8"/>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0670"/>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AF04F8"/>
    <w:rsid w:val="00B00C00"/>
    <w:rsid w:val="00B20A7A"/>
    <w:rsid w:val="00B41883"/>
    <w:rsid w:val="00B42231"/>
    <w:rsid w:val="00B44C3A"/>
    <w:rsid w:val="00B55057"/>
    <w:rsid w:val="00B65CAC"/>
    <w:rsid w:val="00B90E5F"/>
    <w:rsid w:val="00B95BDA"/>
    <w:rsid w:val="00B96FB4"/>
    <w:rsid w:val="00BA5C91"/>
    <w:rsid w:val="00BD1B04"/>
    <w:rsid w:val="00BE2A1E"/>
    <w:rsid w:val="00BE74E7"/>
    <w:rsid w:val="00C04269"/>
    <w:rsid w:val="00C22414"/>
    <w:rsid w:val="00C364A5"/>
    <w:rsid w:val="00C376E1"/>
    <w:rsid w:val="00C56982"/>
    <w:rsid w:val="00C923EB"/>
    <w:rsid w:val="00CA1916"/>
    <w:rsid w:val="00CA2179"/>
    <w:rsid w:val="00CB7EA8"/>
    <w:rsid w:val="00CE7BF2"/>
    <w:rsid w:val="00D0104E"/>
    <w:rsid w:val="00D03163"/>
    <w:rsid w:val="00D04264"/>
    <w:rsid w:val="00D06FF9"/>
    <w:rsid w:val="00D31D11"/>
    <w:rsid w:val="00D62CA8"/>
    <w:rsid w:val="00D673A3"/>
    <w:rsid w:val="00D72AF5"/>
    <w:rsid w:val="00D767C3"/>
    <w:rsid w:val="00DA57C9"/>
    <w:rsid w:val="00DE084F"/>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990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990670"/>
    <w:pPr>
      <w:ind w:left="720"/>
      <w:contextualSpacing/>
    </w:p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485796E2841FFF385D5600E3AA4565BF4650217C1D1FD79E643FE703F774506C53D8E1C6A345E0EE3522618FB270BF77003A577T8h0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80FC8EB12B66562C6C713B982F5D433A725F241527BFD99C05B547BB5637A691B6DDD3A1520CCE3162E556611558A0AE5FAA648C26CFA3K6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625E-CC0E-4FBD-BE27-25C85AA6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40</Pages>
  <Words>17131</Words>
  <Characters>97650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root</cp:lastModifiedBy>
  <cp:revision>9</cp:revision>
  <dcterms:created xsi:type="dcterms:W3CDTF">2019-12-02T12:07:00Z</dcterms:created>
  <dcterms:modified xsi:type="dcterms:W3CDTF">2022-04-13T05:29:00Z</dcterms:modified>
</cp:coreProperties>
</file>